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29" w:rsidRDefault="008F3129" w:rsidP="008F3129">
      <w:pPr>
        <w:pStyle w:val="Rubrik1"/>
      </w:pPr>
      <w:r>
        <w:t>Relationer mellan volymer i rättsväsendet</w:t>
      </w:r>
    </w:p>
    <w:p w:rsidR="008F3129" w:rsidRDefault="008F3129" w:rsidP="008F3129">
      <w:pPr>
        <w:rPr>
          <w:rStyle w:val="Rubrik2Char"/>
          <w:rFonts w:asciiTheme="minorHAnsi" w:eastAsiaTheme="minorHAnsi" w:hAnsiTheme="minorHAnsi" w:cstheme="minorBidi"/>
          <w:bCs w:val="0"/>
          <w:color w:val="auto"/>
          <w:sz w:val="22"/>
          <w:szCs w:val="22"/>
        </w:rPr>
      </w:pPr>
    </w:p>
    <w:p w:rsidR="008F3129" w:rsidRPr="008F3129" w:rsidRDefault="008F3129" w:rsidP="008F3129">
      <w:r w:rsidRPr="008F3129">
        <w:rPr>
          <w:rStyle w:val="Rubrik2Char"/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Bakgrund:</w:t>
      </w:r>
      <w:r w:rsidRPr="008F3129">
        <w:t xml:space="preserve"> </w:t>
      </w:r>
    </w:p>
    <w:p w:rsidR="001E3FA7" w:rsidRDefault="001E3FA7">
      <w:r>
        <w:t xml:space="preserve">I prognosrapporten görs enskilda prognoser över </w:t>
      </w:r>
      <w:r w:rsidR="008F3129">
        <w:t>volymer i rättskedjan. För</w:t>
      </w:r>
      <w:r>
        <w:t xml:space="preserve"> att se om dessa prognoser är rimliga </w:t>
      </w:r>
      <w:r w:rsidR="008F3129">
        <w:t xml:space="preserve">relateras de till varandra. </w:t>
      </w:r>
      <w:r>
        <w:t xml:space="preserve">Avviker prognosrelationen gentemot </w:t>
      </w:r>
      <w:r w:rsidR="004A59B2">
        <w:t xml:space="preserve">hur relationen sett ut </w:t>
      </w:r>
      <w:r>
        <w:t>historisk</w:t>
      </w:r>
      <w:r w:rsidR="004A59B2">
        <w:t>t</w:t>
      </w:r>
      <w:r>
        <w:t>?</w:t>
      </w:r>
    </w:p>
    <w:p w:rsidR="008F3129" w:rsidRDefault="008F3129">
      <w:r w:rsidRPr="0014060B">
        <w:rPr>
          <w:b/>
        </w:rPr>
        <w:t>Notera att prognoserna inte är de slutliga prognoserna i årets prognosrapport utan de preliminära prognoserna som gjordes under hösten</w:t>
      </w:r>
      <w:r>
        <w:t>.</w:t>
      </w:r>
    </w:p>
    <w:p w:rsidR="00613991" w:rsidRDefault="001D3D18" w:rsidP="001D3D18">
      <w:pPr>
        <w:pStyle w:val="Rubrik1"/>
      </w:pPr>
      <w:r>
        <w:t>POLISEN</w:t>
      </w:r>
    </w:p>
    <w:p w:rsidR="001D3D18" w:rsidRPr="001D3D18" w:rsidRDefault="001D3D18" w:rsidP="001D3D18"/>
    <w:p w:rsidR="008F3129" w:rsidRDefault="008F3129">
      <w:r>
        <w:rPr>
          <w:noProof/>
          <w:lang w:eastAsia="sv-SE"/>
        </w:rPr>
        <w:drawing>
          <wp:inline distT="0" distB="0" distL="0" distR="0" wp14:anchorId="1B71168E" wp14:editId="5C7AF6D0">
            <wp:extent cx="4572000" cy="274320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3129" w:rsidRDefault="008F3129">
      <w:r>
        <w:t xml:space="preserve">Ovanstående bild visar utvecklingen av inkomna ärenden till polisen. </w:t>
      </w:r>
      <w:r w:rsidR="00613991">
        <w:t>Ena</w:t>
      </w:r>
      <w:r>
        <w:t xml:space="preserve"> serien är inklusive </w:t>
      </w:r>
      <w:r w:rsidR="00613991">
        <w:t>trafikbrott</w:t>
      </w:r>
      <w:r>
        <w:t xml:space="preserve">, </w:t>
      </w:r>
      <w:r w:rsidR="00613991">
        <w:t>vilket är den volym som används som prognosmått</w:t>
      </w:r>
      <w:r w:rsidR="001E3FA7">
        <w:t xml:space="preserve"> i rapporten</w:t>
      </w:r>
      <w:r w:rsidR="00613991">
        <w:t>.</w:t>
      </w:r>
      <w:r w:rsidR="00613991" w:rsidRPr="00613991">
        <w:t xml:space="preserve"> </w:t>
      </w:r>
      <w:r w:rsidR="00613991">
        <w:t>Den andra serien är exklusive trafikbrott, vilket gör att man kan studera en mer långsiktig utveckling.</w:t>
      </w:r>
    </w:p>
    <w:p w:rsidR="008F3129" w:rsidRDefault="008F3129">
      <w:r>
        <w:rPr>
          <w:noProof/>
          <w:lang w:eastAsia="sv-SE"/>
        </w:rPr>
        <w:lastRenderedPageBreak/>
        <w:drawing>
          <wp:inline distT="0" distB="0" distL="0" distR="0" wp14:anchorId="0E16FF6D" wp14:editId="08E757F0">
            <wp:extent cx="4572000" cy="274320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3129" w:rsidRDefault="008F3129"/>
    <w:p w:rsidR="00613991" w:rsidRDefault="00613991" w:rsidP="00613991">
      <w:r>
        <w:t>Ovanstående bild visar utvecklingen av ärenden redovisade till åklagare.  Ena serien är inklusive trafikbrott, vilket är den volym som används som prognosmått.</w:t>
      </w:r>
      <w:r w:rsidRPr="00613991">
        <w:t xml:space="preserve"> </w:t>
      </w:r>
      <w:r>
        <w:t>Den andra serien är exklusive trafikbrott, vilket gör att man kan studera en mer långsiktig utveckling.</w:t>
      </w:r>
    </w:p>
    <w:p w:rsidR="00613991" w:rsidRPr="001D3D18" w:rsidRDefault="008F3129" w:rsidP="00613991">
      <w:pPr>
        <w:rPr>
          <w:rStyle w:val="Rubrik1Char"/>
        </w:rPr>
      </w:pPr>
      <w:r>
        <w:rPr>
          <w:noProof/>
          <w:lang w:eastAsia="sv-SE"/>
        </w:rPr>
        <w:drawing>
          <wp:inline distT="0" distB="0" distL="0" distR="0" wp14:anchorId="1C069084" wp14:editId="2E255912">
            <wp:extent cx="4572000" cy="2743200"/>
            <wp:effectExtent l="0" t="0" r="19050" b="1905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1D3D18" w:rsidRPr="001D3D18">
        <w:rPr>
          <w:rStyle w:val="Rubrik1Char"/>
        </w:rPr>
        <w:t>ÅKLAGARMYNDIGHETEN</w:t>
      </w:r>
    </w:p>
    <w:p w:rsidR="00613991" w:rsidRDefault="008F3129">
      <w:r>
        <w:rPr>
          <w:noProof/>
          <w:lang w:eastAsia="sv-SE"/>
        </w:rPr>
        <w:lastRenderedPageBreak/>
        <w:drawing>
          <wp:inline distT="0" distB="0" distL="0" distR="0" wp14:anchorId="67CCC7CC" wp14:editId="69D6DAEF">
            <wp:extent cx="4572000" cy="3314700"/>
            <wp:effectExtent l="0" t="0" r="19050" b="1905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13991" w:rsidRDefault="00613991" w:rsidP="00613991">
      <w:pPr>
        <w:rPr>
          <w:b/>
        </w:rPr>
      </w:pPr>
    </w:p>
    <w:p w:rsidR="00613991" w:rsidRDefault="00613991" w:rsidP="00613991">
      <w:pPr>
        <w:rPr>
          <w:b/>
        </w:rPr>
      </w:pPr>
    </w:p>
    <w:p w:rsidR="00613991" w:rsidRDefault="00613991" w:rsidP="00613991">
      <w:pPr>
        <w:rPr>
          <w:b/>
        </w:rPr>
      </w:pPr>
      <w:r>
        <w:rPr>
          <w:noProof/>
          <w:lang w:eastAsia="sv-SE"/>
        </w:rPr>
        <w:drawing>
          <wp:inline distT="0" distB="0" distL="0" distR="0" wp14:anchorId="268290F6" wp14:editId="79FFF572">
            <wp:extent cx="4572000" cy="3314700"/>
            <wp:effectExtent l="0" t="0" r="19050" b="1905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13991" w:rsidRDefault="00613991" w:rsidP="00613991">
      <w:pPr>
        <w:rPr>
          <w:b/>
        </w:rPr>
      </w:pPr>
    </w:p>
    <w:p w:rsidR="00EE207A" w:rsidRDefault="00920464">
      <w:pPr>
        <w:rPr>
          <w:b/>
        </w:rPr>
      </w:pPr>
      <w:r>
        <w:rPr>
          <w:noProof/>
          <w:lang w:eastAsia="sv-SE"/>
        </w:rPr>
        <w:lastRenderedPageBreak/>
        <w:drawing>
          <wp:inline distT="0" distB="0" distL="0" distR="0" wp14:anchorId="78E33CBD" wp14:editId="409E120D">
            <wp:extent cx="5848710" cy="2743200"/>
            <wp:effectExtent l="0" t="0" r="19050" b="19050"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8F3129">
        <w:rPr>
          <w:noProof/>
          <w:lang w:eastAsia="sv-SE"/>
        </w:rPr>
        <w:drawing>
          <wp:inline distT="0" distB="0" distL="0" distR="0" wp14:anchorId="5FDE46EB" wp14:editId="14A78C71">
            <wp:extent cx="5788325" cy="2639683"/>
            <wp:effectExtent l="0" t="0" r="22225" b="2794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E207A" w:rsidRDefault="00EE207A">
      <w:pPr>
        <w:rPr>
          <w:b/>
        </w:rPr>
      </w:pPr>
    </w:p>
    <w:p w:rsidR="00EE207A" w:rsidRDefault="00EE207A">
      <w:pPr>
        <w:rPr>
          <w:b/>
        </w:rPr>
      </w:pPr>
    </w:p>
    <w:p w:rsidR="0014060B" w:rsidRDefault="008F3129">
      <w:pPr>
        <w:rPr>
          <w:b/>
        </w:rPr>
      </w:pPr>
      <w:r>
        <w:rPr>
          <w:noProof/>
          <w:lang w:eastAsia="sv-SE"/>
        </w:rPr>
        <w:lastRenderedPageBreak/>
        <w:drawing>
          <wp:inline distT="0" distB="0" distL="0" distR="0" wp14:anchorId="56007E49" wp14:editId="6BF99D8B">
            <wp:extent cx="5650302" cy="2769079"/>
            <wp:effectExtent l="0" t="0" r="26670" b="12700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4060B" w:rsidRDefault="0014060B">
      <w:pPr>
        <w:rPr>
          <w:b/>
        </w:rPr>
      </w:pPr>
      <w:r>
        <w:rPr>
          <w:noProof/>
          <w:lang w:eastAsia="sv-SE"/>
        </w:rPr>
        <w:drawing>
          <wp:inline distT="0" distB="0" distL="0" distR="0" wp14:anchorId="5E3A06AA" wp14:editId="784F8EDB">
            <wp:extent cx="5650302" cy="2743200"/>
            <wp:effectExtent l="0" t="0" r="26670" b="19050"/>
            <wp:docPr id="30" name="Diagram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4060B" w:rsidRDefault="0014060B">
      <w:pPr>
        <w:rPr>
          <w:b/>
        </w:rPr>
      </w:pPr>
    </w:p>
    <w:p w:rsidR="0014060B" w:rsidRDefault="0014060B">
      <w:pPr>
        <w:rPr>
          <w:b/>
        </w:rPr>
      </w:pPr>
    </w:p>
    <w:p w:rsidR="00613991" w:rsidRDefault="008F3129">
      <w:pPr>
        <w:rPr>
          <w:b/>
        </w:rPr>
      </w:pPr>
      <w:r>
        <w:rPr>
          <w:noProof/>
          <w:lang w:eastAsia="sv-SE"/>
        </w:rPr>
        <w:lastRenderedPageBreak/>
        <w:drawing>
          <wp:inline distT="0" distB="0" distL="0" distR="0" wp14:anchorId="4C09E71D" wp14:editId="380ADC07">
            <wp:extent cx="5648326" cy="2776538"/>
            <wp:effectExtent l="0" t="0" r="9525" b="2413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13991" w:rsidRDefault="001D3D18" w:rsidP="001D3D18">
      <w:pPr>
        <w:pStyle w:val="Rubrik1"/>
      </w:pPr>
      <w:r>
        <w:t>DOMSTOLSVERKET</w:t>
      </w:r>
    </w:p>
    <w:p w:rsidR="00EE207A" w:rsidRDefault="00613991">
      <w:pPr>
        <w:rPr>
          <w:b/>
        </w:rPr>
      </w:pPr>
      <w:r>
        <w:rPr>
          <w:noProof/>
          <w:lang w:eastAsia="sv-SE"/>
        </w:rPr>
        <w:drawing>
          <wp:inline distT="0" distB="0" distL="0" distR="0" wp14:anchorId="2E591381" wp14:editId="2A4DFC74">
            <wp:extent cx="4572000" cy="3124200"/>
            <wp:effectExtent l="0" t="0" r="19050" b="19050"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E207A" w:rsidRDefault="00EE207A" w:rsidP="00EE207A"/>
    <w:p w:rsidR="00613991" w:rsidRPr="00EE207A" w:rsidRDefault="00613991" w:rsidP="00EE207A"/>
    <w:p w:rsidR="001D3D18" w:rsidRDefault="008F3129">
      <w:r>
        <w:rPr>
          <w:noProof/>
          <w:lang w:eastAsia="sv-SE"/>
        </w:rPr>
        <w:lastRenderedPageBreak/>
        <w:drawing>
          <wp:inline distT="0" distB="0" distL="0" distR="0" wp14:anchorId="2608D942" wp14:editId="3C8385B4">
            <wp:extent cx="4442604" cy="3157268"/>
            <wp:effectExtent l="0" t="0" r="15240" b="24130"/>
            <wp:docPr id="13" name="Diagra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1CAD243B" wp14:editId="3953BD1B">
            <wp:extent cx="4485736" cy="3338423"/>
            <wp:effectExtent l="0" t="0" r="10160" b="14605"/>
            <wp:docPr id="14" name="Diagra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noProof/>
          <w:lang w:eastAsia="sv-SE"/>
        </w:rPr>
        <w:lastRenderedPageBreak/>
        <w:drawing>
          <wp:inline distT="0" distB="0" distL="0" distR="0" wp14:anchorId="5C8A8E32" wp14:editId="4A7E08C1">
            <wp:extent cx="4572000" cy="2743200"/>
            <wp:effectExtent l="0" t="0" r="19050" b="19050"/>
            <wp:docPr id="15" name="Diagra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BE4EC7">
        <w:rPr>
          <w:noProof/>
          <w:lang w:eastAsia="sv-SE"/>
        </w:rPr>
        <w:drawing>
          <wp:inline distT="0" distB="0" distL="0" distR="0" wp14:anchorId="5232DDB9" wp14:editId="0470D9E1">
            <wp:extent cx="4572000" cy="2743200"/>
            <wp:effectExtent l="0" t="0" r="19050" b="19050"/>
            <wp:docPr id="16" name="Diagra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BE4EC7">
        <w:rPr>
          <w:noProof/>
          <w:lang w:eastAsia="sv-SE"/>
        </w:rPr>
        <w:drawing>
          <wp:inline distT="0" distB="0" distL="0" distR="0" wp14:anchorId="7C53579E" wp14:editId="24553FD6">
            <wp:extent cx="4537495" cy="3027872"/>
            <wp:effectExtent l="0" t="0" r="15875" b="20320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noProof/>
          <w:lang w:eastAsia="sv-SE"/>
        </w:rPr>
        <w:lastRenderedPageBreak/>
        <w:drawing>
          <wp:inline distT="0" distB="0" distL="0" distR="0" wp14:anchorId="2022E745" wp14:editId="65EF9CF7">
            <wp:extent cx="4710023" cy="2639683"/>
            <wp:effectExtent l="0" t="0" r="14605" b="27940"/>
            <wp:docPr id="17" name="Diagram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71F57BCD" wp14:editId="3465AA64">
            <wp:extent cx="4615132" cy="3088257"/>
            <wp:effectExtent l="0" t="0" r="14605" b="17145"/>
            <wp:docPr id="18" name="Diagram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62158413" wp14:editId="3B467F11">
            <wp:extent cx="4572000" cy="2743200"/>
            <wp:effectExtent l="0" t="0" r="19050" b="19050"/>
            <wp:docPr id="19" name="Diagram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noProof/>
          <w:lang w:eastAsia="sv-SE"/>
        </w:rPr>
        <w:lastRenderedPageBreak/>
        <w:drawing>
          <wp:inline distT="0" distB="0" distL="0" distR="0" wp14:anchorId="76927F35" wp14:editId="1A85869F">
            <wp:extent cx="4572000" cy="2743200"/>
            <wp:effectExtent l="0" t="0" r="19050" b="19050"/>
            <wp:docPr id="20" name="Diagram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2B08A68C" wp14:editId="0F8A3444">
            <wp:extent cx="4572000" cy="2743200"/>
            <wp:effectExtent l="0" t="0" r="19050" b="19050"/>
            <wp:docPr id="21" name="Diagram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D3D18" w:rsidRDefault="001D3D18" w:rsidP="001D3D18">
      <w:pPr>
        <w:pStyle w:val="Rubrik1"/>
      </w:pPr>
      <w:r>
        <w:t>KRIMINALVÅRDEN</w:t>
      </w:r>
    </w:p>
    <w:p w:rsidR="001D3D18" w:rsidRPr="001D3D18" w:rsidRDefault="001D3D18" w:rsidP="001D3D18">
      <w:pPr>
        <w:rPr>
          <w:bCs/>
        </w:rPr>
      </w:pPr>
      <w:r w:rsidRPr="001D3D18">
        <w:t>Inflödet till Kriminalvården räknas här som n</w:t>
      </w:r>
      <w:r w:rsidRPr="001D3D18">
        <w:rPr>
          <w:bCs/>
        </w:rPr>
        <w:t>yintagna i anstalt, skyddstillsyn, villkorlig dom med samhällstjänst samt IÖV</w:t>
      </w:r>
      <w:r>
        <w:rPr>
          <w:bCs/>
        </w:rPr>
        <w:t>.</w:t>
      </w:r>
    </w:p>
    <w:p w:rsidR="001D3D18" w:rsidRPr="001D3D18" w:rsidRDefault="001D3D18" w:rsidP="001D3D18"/>
    <w:p w:rsidR="001D3D18" w:rsidRDefault="001D3D18">
      <w:r>
        <w:rPr>
          <w:noProof/>
          <w:lang w:eastAsia="sv-SE"/>
        </w:rPr>
        <w:lastRenderedPageBreak/>
        <w:drawing>
          <wp:inline distT="0" distB="0" distL="0" distR="0" wp14:anchorId="7907D4C0" wp14:editId="3C79B353">
            <wp:extent cx="4572000" cy="2743200"/>
            <wp:effectExtent l="0" t="0" r="19050" b="19050"/>
            <wp:docPr id="22" name="Diagram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D3D18" w:rsidRDefault="001D3D18"/>
    <w:p w:rsidR="001D3D18" w:rsidRDefault="001D3D18"/>
    <w:p w:rsidR="001D3D18" w:rsidRDefault="001D3D18"/>
    <w:p w:rsidR="00050EDB" w:rsidRDefault="008F3129">
      <w:r>
        <w:rPr>
          <w:noProof/>
          <w:lang w:eastAsia="sv-SE"/>
        </w:rPr>
        <w:lastRenderedPageBreak/>
        <w:drawing>
          <wp:inline distT="0" distB="0" distL="0" distR="0" wp14:anchorId="70B89062" wp14:editId="62960230">
            <wp:extent cx="4622800" cy="2743200"/>
            <wp:effectExtent l="0" t="0" r="25400" b="19050"/>
            <wp:docPr id="23" name="Diagram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5F10E7F4" wp14:editId="269F74F4">
            <wp:extent cx="4622800" cy="2743200"/>
            <wp:effectExtent l="0" t="0" r="25400" b="19050"/>
            <wp:docPr id="24" name="Diagram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0464CB56" wp14:editId="138A60B4">
            <wp:extent cx="4622800" cy="2743200"/>
            <wp:effectExtent l="0" t="0" r="25400" b="19050"/>
            <wp:docPr id="25" name="Diagram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>
        <w:rPr>
          <w:noProof/>
          <w:lang w:eastAsia="sv-SE"/>
        </w:rPr>
        <w:lastRenderedPageBreak/>
        <w:drawing>
          <wp:inline distT="0" distB="0" distL="0" distR="0" wp14:anchorId="4FC8325E" wp14:editId="3EACA4B2">
            <wp:extent cx="4622800" cy="2743200"/>
            <wp:effectExtent l="0" t="0" r="25400" b="19050"/>
            <wp:docPr id="26" name="Diagram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Pr="0014060B">
        <w:rPr>
          <w:noProof/>
          <w:color w:val="FF0000"/>
          <w:lang w:eastAsia="sv-SE"/>
        </w:rPr>
        <w:drawing>
          <wp:inline distT="0" distB="0" distL="0" distR="0" wp14:anchorId="62EF786E" wp14:editId="17EC0A93">
            <wp:extent cx="4623759" cy="3148642"/>
            <wp:effectExtent l="0" t="0" r="24765" b="13970"/>
            <wp:docPr id="27" name="Diagram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3D1A2F62" wp14:editId="5A689668">
            <wp:extent cx="4616450" cy="2743200"/>
            <wp:effectExtent l="0" t="0" r="12700" b="19050"/>
            <wp:docPr id="28" name="Diagram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sectPr w:rsidR="00050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29" w:rsidRDefault="008F3129" w:rsidP="008F3129">
      <w:pPr>
        <w:spacing w:after="0" w:line="240" w:lineRule="auto"/>
      </w:pPr>
      <w:r>
        <w:separator/>
      </w:r>
    </w:p>
  </w:endnote>
  <w:endnote w:type="continuationSeparator" w:id="0">
    <w:p w:rsidR="008F3129" w:rsidRDefault="008F3129" w:rsidP="008F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29" w:rsidRDefault="008F3129" w:rsidP="008F3129">
      <w:pPr>
        <w:spacing w:after="0" w:line="240" w:lineRule="auto"/>
      </w:pPr>
      <w:r>
        <w:separator/>
      </w:r>
    </w:p>
  </w:footnote>
  <w:footnote w:type="continuationSeparator" w:id="0">
    <w:p w:rsidR="008F3129" w:rsidRDefault="008F3129" w:rsidP="008F3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29"/>
    <w:rsid w:val="00030787"/>
    <w:rsid w:val="00050EDB"/>
    <w:rsid w:val="0014060B"/>
    <w:rsid w:val="001D3D18"/>
    <w:rsid w:val="001E3FA7"/>
    <w:rsid w:val="004A59B2"/>
    <w:rsid w:val="00613991"/>
    <w:rsid w:val="00672A95"/>
    <w:rsid w:val="008737D1"/>
    <w:rsid w:val="008F3129"/>
    <w:rsid w:val="00920464"/>
    <w:rsid w:val="00947F01"/>
    <w:rsid w:val="00B1459D"/>
    <w:rsid w:val="00B630A4"/>
    <w:rsid w:val="00BE4EC7"/>
    <w:rsid w:val="00E77D8F"/>
    <w:rsid w:val="00EE207A"/>
    <w:rsid w:val="00F7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F3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31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F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312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F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3129"/>
  </w:style>
  <w:style w:type="paragraph" w:styleId="Sidfot">
    <w:name w:val="footer"/>
    <w:basedOn w:val="Normal"/>
    <w:link w:val="SidfotChar"/>
    <w:uiPriority w:val="99"/>
    <w:unhideWhenUsed/>
    <w:rsid w:val="008F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3129"/>
  </w:style>
  <w:style w:type="character" w:customStyle="1" w:styleId="Rubrik1Char">
    <w:name w:val="Rubrik 1 Char"/>
    <w:basedOn w:val="Standardstycketeckensnitt"/>
    <w:link w:val="Rubrik1"/>
    <w:uiPriority w:val="9"/>
    <w:rsid w:val="008F3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F3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8F3129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1D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F3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31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F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312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F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3129"/>
  </w:style>
  <w:style w:type="paragraph" w:styleId="Sidfot">
    <w:name w:val="footer"/>
    <w:basedOn w:val="Normal"/>
    <w:link w:val="SidfotChar"/>
    <w:uiPriority w:val="99"/>
    <w:unhideWhenUsed/>
    <w:rsid w:val="008F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3129"/>
  </w:style>
  <w:style w:type="character" w:customStyle="1" w:styleId="Rubrik1Char">
    <w:name w:val="Rubrik 1 Char"/>
    <w:basedOn w:val="Standardstycketeckensnitt"/>
    <w:link w:val="Rubrik1"/>
    <w:uiPriority w:val="9"/>
    <w:rsid w:val="008F3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F3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8F3129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1D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GNE\VOL1\DATA\ENHETER\ESU\Prognosarbete\Prognos%202013\relationsmallen\relationdokument_131119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GNE\VOL1\DATA\ENHETER\ESU\Prognosarbete\Prognos%202013\relationsmallen\relationdokument_131119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GNE\VOL1\DATA\ENHETER\ESU\Prognosarbete\Prognos%202013\relationsmallen\relationdokument_131119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GNE\VOL1\DATA\ENHETER\ESU\Prognosarbete\Prognos%202013\relationsmallen\relationdokument_131119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GNE\VOL1\DATA\ENHETER\ESU\Prognosarbete\Prognos%202013\relationsmallen\relationdokument_131119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GNE\VOL1\DATA\ENHETER\ESU\Prognosarbete\Prognos%202013\relationsmallen\relationdokument_131119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GNE\VOL1\DATA\ENHETER\ESU\Prognosarbete\Prognos%202013\relationsmallen\relationdokument_131119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GNE\VOL1\DATA\ENHETER\ESU\Prognosarbete\Prognos%202013\relationsmallen\relationdokument_131119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GNE\VOL1\DATA\ENHETER\ESU\Prognosarbete\Prognos%202013\relationsmallen\relationdokument_131119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GNE\VOL1\DATA\ENHETER\ESU\Prognosarbete\Prognos%202013\relationsmallen\relationdokument_131119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GNE\VOL1\DATA\ENHETER\ESU\Prognosarbete\Prognos%202013\relationsmallen\relationdokument_1311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GNE\VOL1\DATA\ENHETER\ESU\Prognosarbete\Prognos%202013\relationsmallen\relationdokument_131119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GNE\VOL1\DATA\ENHETER\ESU\Prognosarbete\Prognos%202013\relationsmallen\relationdokument_131119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GNE\VOL1\DATA\ENHETER\ESU\Prognosarbete\Prognos%202013\relationsmallen\relationdokument_131119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GNE\VOL1\DATA\ENHETER\ESU\Prognosarbete\Prognos%202013\relationsmallen\relationdokument_131119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GNE\VOL1\DATA\ENHETER\ESU\Prognosarbete\Prognos%202013\relationsmallen\relationdokument_131119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GNE\VOL1\DATA\ENHETER\ESU\Prognosarbete\Prognos%202013\relationsmallen\relationdokument_131119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GNE\VOL1\DATA\ENHETER\ESU\Prognosarbete\Prognos%202013\relationsmallen\relationdokument_131119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GNE\VOL1\DATA\ENHETER\ESU\Prognosarbete\Prognos%202013\relationsmallen\relationdokument_131119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GNE\VOL1\DATA\ENHETER\ESU\Prognosarbete\Prognos%202013\relationsmallen\relationdokument_131119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GNE\VOL1\DATA\ENHETER\ESU\Prognosarbete\Prognos%202013\relationsmallen\relationdokument_1311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GNE\VOL1\DATA\ENHETER\ESU\Prognosarbete\Prognos%202013\relationsmallen\relationdokument_1311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GNE\VOL1\DATA\ENHETER\ESU\Prognosarbete\Prognos%202013\relationsmallen\relationdokument_1311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GNE\VOL1\DATA\ENHETER\ESU\Prognosarbete\Prognos%202013\relationsmallen\relationdokument_1311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GNE\VOL1\DATA\ENHETER\ESU\Prognosarbete\Prognos%202013\relationsmallen\relationdokument_1311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GNE\VOL1\DATA\ENHETER\ESU\Prognosarbete\Prognos%202013\relationsmallen\relationdokument_1311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GNE\VOL1\DATA\ENHETER\ESU\Prognosarbete\Prognos%202013\relationsmallen\relationdokument_131119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GNE\VOL1\DATA\ENHETER\ESU\Prognosarbete\Prognos%202013\relationsmallen\relationdokument_1311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/>
              <a:t>RPS in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396272965879265"/>
          <c:y val="0.13936351706036745"/>
          <c:w val="0.81198272090988621"/>
          <c:h val="0.61467993584135316"/>
        </c:manualLayout>
      </c:layout>
      <c:lineChart>
        <c:grouping val="standard"/>
        <c:varyColors val="0"/>
        <c:ser>
          <c:idx val="1"/>
          <c:order val="0"/>
          <c:tx>
            <c:strRef>
              <c:f>'med tabeller'!$A$3</c:f>
              <c:strCache>
                <c:ptCount val="1"/>
                <c:pt idx="0">
                  <c:v>RPS in prognos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Pt>
            <c:idx val="13"/>
            <c:bubble3D val="0"/>
            <c:spPr>
              <a:ln w="76200">
                <a:prstDash val="sysDot"/>
              </a:ln>
            </c:spPr>
          </c:dPt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tabeller'!$B$3:$S$3</c:f>
              <c:numCache>
                <c:formatCode>General</c:formatCode>
                <c:ptCount val="18"/>
                <c:pt idx="4">
                  <c:v>1195473</c:v>
                </c:pt>
                <c:pt idx="5">
                  <c:v>1190658</c:v>
                </c:pt>
                <c:pt idx="6">
                  <c:v>1157431</c:v>
                </c:pt>
                <c:pt idx="7">
                  <c:v>1200736</c:v>
                </c:pt>
                <c:pt idx="8">
                  <c:v>1238875</c:v>
                </c:pt>
                <c:pt idx="9">
                  <c:v>1253566</c:v>
                </c:pt>
                <c:pt idx="10">
                  <c:v>1214255</c:v>
                </c:pt>
                <c:pt idx="11">
                  <c:v>1242835</c:v>
                </c:pt>
                <c:pt idx="12">
                  <c:v>1223416</c:v>
                </c:pt>
                <c:pt idx="13">
                  <c:v>1222805.3464277624</c:v>
                </c:pt>
                <c:pt idx="14">
                  <c:v>1254160.1506214202</c:v>
                </c:pt>
                <c:pt idx="15">
                  <c:v>1246635.8491922524</c:v>
                </c:pt>
                <c:pt idx="16">
                  <c:v>1239356.9386817147</c:v>
                </c:pt>
                <c:pt idx="17">
                  <c:v>1232293.4644364037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'med tabeller'!$A$2</c:f>
              <c:strCache>
                <c:ptCount val="1"/>
                <c:pt idx="0">
                  <c:v>RPS in</c:v>
                </c:pt>
              </c:strCache>
            </c:strRef>
          </c:tx>
          <c:marker>
            <c:symbol val="none"/>
          </c:marker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tabeller'!$B$2:$S$2</c:f>
              <c:numCache>
                <c:formatCode>General</c:formatCode>
                <c:ptCount val="18"/>
                <c:pt idx="4">
                  <c:v>1195473</c:v>
                </c:pt>
                <c:pt idx="5">
                  <c:v>1190658</c:v>
                </c:pt>
                <c:pt idx="6">
                  <c:v>1157431</c:v>
                </c:pt>
                <c:pt idx="7">
                  <c:v>1200736</c:v>
                </c:pt>
                <c:pt idx="8">
                  <c:v>1238875</c:v>
                </c:pt>
                <c:pt idx="9">
                  <c:v>1253566</c:v>
                </c:pt>
                <c:pt idx="10">
                  <c:v>1214255</c:v>
                </c:pt>
                <c:pt idx="11">
                  <c:v>1242835</c:v>
                </c:pt>
                <c:pt idx="12">
                  <c:v>1223416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'med tabeller'!$A$5</c:f>
              <c:strCache>
                <c:ptCount val="1"/>
                <c:pt idx="0">
                  <c:v>RPS in exkl trafik prognos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Pt>
            <c:idx val="13"/>
            <c:bubble3D val="0"/>
            <c:spPr>
              <a:ln w="76200">
                <a:prstDash val="sysDot"/>
              </a:ln>
            </c:spPr>
          </c:dPt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tabeller'!$B$5:$S$5</c:f>
              <c:numCache>
                <c:formatCode>General</c:formatCode>
                <c:ptCount val="18"/>
                <c:pt idx="0">
                  <c:v>1006693</c:v>
                </c:pt>
                <c:pt idx="1">
                  <c:v>988231</c:v>
                </c:pt>
                <c:pt idx="2">
                  <c:v>1027481</c:v>
                </c:pt>
                <c:pt idx="3">
                  <c:v>1056792</c:v>
                </c:pt>
                <c:pt idx="4">
                  <c:v>1033069</c:v>
                </c:pt>
                <c:pt idx="5">
                  <c:v>1030938</c:v>
                </c:pt>
                <c:pt idx="6">
                  <c:v>1003933</c:v>
                </c:pt>
                <c:pt idx="7">
                  <c:v>1056316</c:v>
                </c:pt>
                <c:pt idx="8">
                  <c:v>1102543</c:v>
                </c:pt>
                <c:pt idx="9">
                  <c:v>1120324</c:v>
                </c:pt>
                <c:pt idx="10">
                  <c:v>1080238</c:v>
                </c:pt>
                <c:pt idx="11">
                  <c:v>1111045</c:v>
                </c:pt>
                <c:pt idx="12">
                  <c:v>1101164</c:v>
                </c:pt>
                <c:pt idx="13">
                  <c:v>1108509.8455234962</c:v>
                </c:pt>
                <c:pt idx="14">
                  <c:v>1142899.4506214205</c:v>
                </c:pt>
                <c:pt idx="15">
                  <c:v>1140454.4491922522</c:v>
                </c:pt>
                <c:pt idx="16">
                  <c:v>1138254.8386817148</c:v>
                </c:pt>
                <c:pt idx="17">
                  <c:v>1136270.6644364037</c:v>
                </c:pt>
              </c:numCache>
            </c:numRef>
          </c:val>
          <c:smooth val="0"/>
        </c:ser>
        <c:ser>
          <c:idx val="2"/>
          <c:order val="3"/>
          <c:tx>
            <c:strRef>
              <c:f>'med tabeller'!$A$4</c:f>
              <c:strCache>
                <c:ptCount val="1"/>
                <c:pt idx="0">
                  <c:v>RPS in exkl trafik</c:v>
                </c:pt>
              </c:strCache>
            </c:strRef>
          </c:tx>
          <c:marker>
            <c:symbol val="none"/>
          </c:marker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tabeller'!$B$4:$S$4</c:f>
              <c:numCache>
                <c:formatCode>General</c:formatCode>
                <c:ptCount val="18"/>
                <c:pt idx="0">
                  <c:v>1006693</c:v>
                </c:pt>
                <c:pt idx="1">
                  <c:v>988231</c:v>
                </c:pt>
                <c:pt idx="2">
                  <c:v>1027481</c:v>
                </c:pt>
                <c:pt idx="3">
                  <c:v>1056792</c:v>
                </c:pt>
                <c:pt idx="4">
                  <c:v>1033069</c:v>
                </c:pt>
                <c:pt idx="5">
                  <c:v>1030938</c:v>
                </c:pt>
                <c:pt idx="6">
                  <c:v>1003933</c:v>
                </c:pt>
                <c:pt idx="7">
                  <c:v>1056316</c:v>
                </c:pt>
                <c:pt idx="8">
                  <c:v>1102543</c:v>
                </c:pt>
                <c:pt idx="9">
                  <c:v>1120324</c:v>
                </c:pt>
                <c:pt idx="10">
                  <c:v>1080238</c:v>
                </c:pt>
                <c:pt idx="11">
                  <c:v>1111045</c:v>
                </c:pt>
                <c:pt idx="12">
                  <c:v>1101164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091712"/>
        <c:axId val="93093248"/>
      </c:lineChart>
      <c:catAx>
        <c:axId val="93091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sv-SE"/>
          </a:p>
        </c:txPr>
        <c:crossAx val="93093248"/>
        <c:crosses val="autoZero"/>
        <c:auto val="1"/>
        <c:lblAlgn val="ctr"/>
        <c:lblOffset val="100"/>
        <c:noMultiLvlLbl val="0"/>
      </c:catAx>
      <c:valAx>
        <c:axId val="93093248"/>
        <c:scaling>
          <c:orientation val="minMax"/>
          <c:min val="900000"/>
        </c:scaling>
        <c:delete val="0"/>
        <c:axPos val="l"/>
        <c:numFmt formatCode="General" sourceLinked="1"/>
        <c:majorTickMark val="out"/>
        <c:minorTickMark val="none"/>
        <c:tickLblPos val="nextTo"/>
        <c:crossAx val="93091712"/>
        <c:crosses val="autoZero"/>
        <c:crossBetween val="between"/>
      </c:valAx>
    </c:plotArea>
    <c:legend>
      <c:legendPos val="b"/>
      <c:legendEntry>
        <c:idx val="0"/>
        <c:delete val="1"/>
      </c:legendEntry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/>
              <a:t>Relation</a:t>
            </a:r>
            <a:r>
              <a:rPr lang="sv-SE" baseline="0"/>
              <a:t> ÅM ut/ÅM in</a:t>
            </a:r>
            <a:endParaRPr lang="sv-SE"/>
          </a:p>
        </c:rich>
      </c:tx>
      <c:layout/>
      <c:overlay val="1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'med tabeller'!$A$46</c:f>
              <c:strCache>
                <c:ptCount val="1"/>
                <c:pt idx="0">
                  <c:v>Åm ut/ åm in prognos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Pt>
            <c:idx val="13"/>
            <c:bubble3D val="0"/>
            <c:spPr>
              <a:ln w="76200">
                <a:prstDash val="sysDot"/>
              </a:ln>
            </c:spPr>
          </c:dPt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tabeller'!$B$46:$S$46</c:f>
              <c:numCache>
                <c:formatCode>General</c:formatCode>
                <c:ptCount val="18"/>
                <c:pt idx="0">
                  <c:v>0.45512006843787595</c:v>
                </c:pt>
                <c:pt idx="1">
                  <c:v>0.44782190817425016</c:v>
                </c:pt>
                <c:pt idx="2">
                  <c:v>0.4344692150490021</c:v>
                </c:pt>
                <c:pt idx="3">
                  <c:v>0.43451454655404242</c:v>
                </c:pt>
                <c:pt idx="4">
                  <c:v>0.44520306108938873</c:v>
                </c:pt>
                <c:pt idx="5">
                  <c:v>0.43185975725629028</c:v>
                </c:pt>
                <c:pt idx="6">
                  <c:v>0.42440517003429623</c:v>
                </c:pt>
                <c:pt idx="7">
                  <c:v>0.40673907451158131</c:v>
                </c:pt>
                <c:pt idx="8">
                  <c:v>0.40263934864444967</c:v>
                </c:pt>
                <c:pt idx="9">
                  <c:v>0.39321257113638303</c:v>
                </c:pt>
                <c:pt idx="10">
                  <c:v>0.40958740191303145</c:v>
                </c:pt>
                <c:pt idx="11">
                  <c:v>0.4172647310953409</c:v>
                </c:pt>
                <c:pt idx="12">
                  <c:v>0.39375993416222232</c:v>
                </c:pt>
                <c:pt idx="13">
                  <c:v>0.3881468103163554</c:v>
                </c:pt>
                <c:pt idx="14">
                  <c:v>0.40305164039359781</c:v>
                </c:pt>
                <c:pt idx="15">
                  <c:v>0.40442608508228239</c:v>
                </c:pt>
                <c:pt idx="16">
                  <c:v>0.40390431176171399</c:v>
                </c:pt>
                <c:pt idx="17">
                  <c:v>0.40516456844706938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'med tabeller'!$A$45</c:f>
              <c:strCache>
                <c:ptCount val="1"/>
                <c:pt idx="0">
                  <c:v>Åm ut/ åm in</c:v>
                </c:pt>
              </c:strCache>
            </c:strRef>
          </c:tx>
          <c:marker>
            <c:symbol val="none"/>
          </c:marker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tabeller'!$B$45:$S$45</c:f>
              <c:numCache>
                <c:formatCode>General</c:formatCode>
                <c:ptCount val="18"/>
                <c:pt idx="0">
                  <c:v>0.45512006843787595</c:v>
                </c:pt>
                <c:pt idx="1">
                  <c:v>0.44782190817425016</c:v>
                </c:pt>
                <c:pt idx="2">
                  <c:v>0.4344692150490021</c:v>
                </c:pt>
                <c:pt idx="3">
                  <c:v>0.43451454655404242</c:v>
                </c:pt>
                <c:pt idx="4">
                  <c:v>0.44520306108938873</c:v>
                </c:pt>
                <c:pt idx="5">
                  <c:v>0.43185975725629028</c:v>
                </c:pt>
                <c:pt idx="6">
                  <c:v>0.42440517003429623</c:v>
                </c:pt>
                <c:pt idx="7">
                  <c:v>0.40673907451158131</c:v>
                </c:pt>
                <c:pt idx="8">
                  <c:v>0.40263934864444967</c:v>
                </c:pt>
                <c:pt idx="9">
                  <c:v>0.39321257113638303</c:v>
                </c:pt>
                <c:pt idx="10">
                  <c:v>0.40958740191303145</c:v>
                </c:pt>
                <c:pt idx="11">
                  <c:v>0.4172647310953409</c:v>
                </c:pt>
                <c:pt idx="12">
                  <c:v>0.39375993416222232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301568"/>
        <c:axId val="95229056"/>
      </c:lineChart>
      <c:catAx>
        <c:axId val="94301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sv-SE"/>
          </a:p>
        </c:txPr>
        <c:crossAx val="95229056"/>
        <c:crosses val="autoZero"/>
        <c:auto val="1"/>
        <c:lblAlgn val="ctr"/>
        <c:lblOffset val="100"/>
        <c:noMultiLvlLbl val="0"/>
      </c:catAx>
      <c:valAx>
        <c:axId val="952290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94301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/>
              <a:t>Inkomna brottmål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2832174103237096"/>
          <c:y val="0.14252512643236667"/>
          <c:w val="0.83219356955380575"/>
          <c:h val="0.70550909739519052"/>
        </c:manualLayout>
      </c:layout>
      <c:lineChart>
        <c:grouping val="standard"/>
        <c:varyColors val="0"/>
        <c:ser>
          <c:idx val="0"/>
          <c:order val="0"/>
          <c:tx>
            <c:strRef>
              <c:f>'med tabeller'!$A$115</c:f>
              <c:strCache>
                <c:ptCount val="1"/>
                <c:pt idx="0">
                  <c:v>DV in</c:v>
                </c:pt>
              </c:strCache>
            </c:strRef>
          </c:tx>
          <c:marker>
            <c:symbol val="none"/>
          </c:marker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tabeller'!$B$115:$S$115</c:f>
              <c:numCache>
                <c:formatCode>General</c:formatCode>
                <c:ptCount val="18"/>
                <c:pt idx="0">
                  <c:v>62618</c:v>
                </c:pt>
                <c:pt idx="1">
                  <c:v>60854</c:v>
                </c:pt>
                <c:pt idx="2">
                  <c:v>62211</c:v>
                </c:pt>
                <c:pt idx="3">
                  <c:v>64819</c:v>
                </c:pt>
                <c:pt idx="4">
                  <c:v>68392</c:v>
                </c:pt>
                <c:pt idx="5">
                  <c:v>69115</c:v>
                </c:pt>
                <c:pt idx="6">
                  <c:v>71277</c:v>
                </c:pt>
                <c:pt idx="7">
                  <c:v>75884</c:v>
                </c:pt>
                <c:pt idx="8">
                  <c:v>82991</c:v>
                </c:pt>
                <c:pt idx="9">
                  <c:v>87601</c:v>
                </c:pt>
                <c:pt idx="10">
                  <c:v>92438</c:v>
                </c:pt>
                <c:pt idx="11">
                  <c:v>90894</c:v>
                </c:pt>
                <c:pt idx="12">
                  <c:v>89798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'med tabeller'!$A$117</c:f>
              <c:strCache>
                <c:ptCount val="1"/>
                <c:pt idx="0">
                  <c:v>DV in justerad prognos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Pt>
            <c:idx val="13"/>
            <c:bubble3D val="0"/>
            <c:spPr>
              <a:ln w="76200">
                <a:prstDash val="sysDot"/>
              </a:ln>
            </c:spPr>
          </c:dPt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tabeller'!$B$117:$S$117</c:f>
              <c:numCache>
                <c:formatCode>General</c:formatCode>
                <c:ptCount val="18"/>
                <c:pt idx="0">
                  <c:v>62618</c:v>
                </c:pt>
                <c:pt idx="1">
                  <c:v>60854</c:v>
                </c:pt>
                <c:pt idx="2">
                  <c:v>62211</c:v>
                </c:pt>
                <c:pt idx="3">
                  <c:v>64819</c:v>
                </c:pt>
                <c:pt idx="4">
                  <c:v>68392</c:v>
                </c:pt>
                <c:pt idx="5">
                  <c:v>69115</c:v>
                </c:pt>
                <c:pt idx="6">
                  <c:v>71277</c:v>
                </c:pt>
                <c:pt idx="7">
                  <c:v>75884</c:v>
                </c:pt>
                <c:pt idx="8">
                  <c:v>82991</c:v>
                </c:pt>
                <c:pt idx="9">
                  <c:v>87601</c:v>
                </c:pt>
                <c:pt idx="10">
                  <c:v>92438</c:v>
                </c:pt>
                <c:pt idx="11">
                  <c:v>90894</c:v>
                </c:pt>
                <c:pt idx="12">
                  <c:v>89798</c:v>
                </c:pt>
                <c:pt idx="13">
                  <c:v>86645</c:v>
                </c:pt>
                <c:pt idx="14">
                  <c:v>86000</c:v>
                </c:pt>
                <c:pt idx="15">
                  <c:v>85500</c:v>
                </c:pt>
                <c:pt idx="16">
                  <c:v>84750</c:v>
                </c:pt>
                <c:pt idx="17">
                  <c:v>84000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263360"/>
        <c:axId val="95265152"/>
      </c:lineChart>
      <c:catAx>
        <c:axId val="95263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5265152"/>
        <c:crosses val="autoZero"/>
        <c:auto val="1"/>
        <c:lblAlgn val="ctr"/>
        <c:lblOffset val="100"/>
        <c:noMultiLvlLbl val="0"/>
      </c:catAx>
      <c:valAx>
        <c:axId val="95265152"/>
        <c:scaling>
          <c:orientation val="minMax"/>
          <c:min val="50000"/>
        </c:scaling>
        <c:delete val="0"/>
        <c:axPos val="l"/>
        <c:numFmt formatCode="General" sourceLinked="1"/>
        <c:majorTickMark val="out"/>
        <c:minorTickMark val="none"/>
        <c:tickLblPos val="nextTo"/>
        <c:crossAx val="95263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/>
              <a:t>Inkomna</a:t>
            </a:r>
            <a:r>
              <a:rPr lang="sv-SE" baseline="0"/>
              <a:t> brottmål i relation till inkomna ärenden</a:t>
            </a:r>
          </a:p>
        </c:rich>
      </c:tx>
      <c:layout>
        <c:manualLayout>
          <c:xMode val="edge"/>
          <c:yMode val="edge"/>
          <c:x val="0.17191749814857152"/>
          <c:y val="2.413515687851971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9113517060367455E-2"/>
          <c:y val="0.22223475082509297"/>
          <c:w val="0.86815901137357832"/>
          <c:h val="0.59815986479449956"/>
        </c:manualLayout>
      </c:layout>
      <c:lineChart>
        <c:grouping val="standard"/>
        <c:varyColors val="0"/>
        <c:ser>
          <c:idx val="1"/>
          <c:order val="0"/>
          <c:tx>
            <c:strRef>
              <c:f>'med tabeller'!$A$125</c:f>
              <c:strCache>
                <c:ptCount val="1"/>
                <c:pt idx="0">
                  <c:v>DV in justerad prognos/RPS in prognos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Pt>
            <c:idx val="13"/>
            <c:bubble3D val="0"/>
            <c:spPr>
              <a:ln w="76200">
                <a:prstDash val="sysDot"/>
              </a:ln>
            </c:spPr>
          </c:dPt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tabeller'!$B$125:$S$125</c:f>
              <c:numCache>
                <c:formatCode>General</c:formatCode>
                <c:ptCount val="18"/>
                <c:pt idx="4" formatCode="0.0000">
                  <c:v>5.7209154870080714E-2</c:v>
                </c:pt>
                <c:pt idx="5" formatCode="0.0000">
                  <c:v>5.8047734949918446E-2</c:v>
                </c:pt>
                <c:pt idx="6" formatCode="0.0000">
                  <c:v>6.1582072711029862E-2</c:v>
                </c:pt>
                <c:pt idx="7" formatCode="0.0000">
                  <c:v>6.3197905284758688E-2</c:v>
                </c:pt>
                <c:pt idx="8" formatCode="0.0000">
                  <c:v>6.6989002118857832E-2</c:v>
                </c:pt>
                <c:pt idx="9" formatCode="0.0000">
                  <c:v>6.9881442221630133E-2</c:v>
                </c:pt>
                <c:pt idx="10" formatCode="0.0000">
                  <c:v>7.6127337338532677E-2</c:v>
                </c:pt>
                <c:pt idx="11" formatCode="0.0000">
                  <c:v>7.3134406417585604E-2</c:v>
                </c:pt>
                <c:pt idx="12" formatCode="0.0000">
                  <c:v>7.3399399713588831E-2</c:v>
                </c:pt>
                <c:pt idx="13" formatCode="0.0000">
                  <c:v>7.0857557380755679E-2</c:v>
                </c:pt>
                <c:pt idx="14" formatCode="0.0000">
                  <c:v>6.8571784837357583E-2</c:v>
                </c:pt>
                <c:pt idx="15" formatCode="0.0000">
                  <c:v>6.8584583104520078E-2</c:v>
                </c:pt>
                <c:pt idx="16" formatCode="0.0000">
                  <c:v>6.8382237073806432E-2</c:v>
                </c:pt>
                <c:pt idx="17" formatCode="0.0000">
                  <c:v>6.8165581027744768E-2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'med tabeller'!$A$123</c:f>
              <c:strCache>
                <c:ptCount val="1"/>
                <c:pt idx="0">
                  <c:v>DV in/RPS in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val>
            <c:numRef>
              <c:f>'med tabeller'!$B$123:$S$123</c:f>
              <c:numCache>
                <c:formatCode>General</c:formatCode>
                <c:ptCount val="18"/>
                <c:pt idx="4" formatCode="0.0000">
                  <c:v>5.7209154870080714E-2</c:v>
                </c:pt>
                <c:pt idx="5" formatCode="0.0000">
                  <c:v>5.8047734949918446E-2</c:v>
                </c:pt>
                <c:pt idx="6" formatCode="0.0000">
                  <c:v>6.1582072711029862E-2</c:v>
                </c:pt>
                <c:pt idx="7" formatCode="0.0000">
                  <c:v>6.3197905284758688E-2</c:v>
                </c:pt>
                <c:pt idx="8" formatCode="0.0000">
                  <c:v>6.6989002118857832E-2</c:v>
                </c:pt>
                <c:pt idx="9" formatCode="0.0000">
                  <c:v>6.9881442221630133E-2</c:v>
                </c:pt>
                <c:pt idx="10" formatCode="0.0000">
                  <c:v>7.6127337338532677E-2</c:v>
                </c:pt>
                <c:pt idx="11" formatCode="0.0000">
                  <c:v>7.3134406417585604E-2</c:v>
                </c:pt>
                <c:pt idx="12" formatCode="0.0000">
                  <c:v>7.3399399713588831E-2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300608"/>
        <c:axId val="95302400"/>
      </c:lineChart>
      <c:catAx>
        <c:axId val="95300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sv-SE"/>
          </a:p>
        </c:txPr>
        <c:crossAx val="95302400"/>
        <c:crosses val="autoZero"/>
        <c:auto val="1"/>
        <c:lblAlgn val="ctr"/>
        <c:lblOffset val="100"/>
        <c:noMultiLvlLbl val="0"/>
      </c:catAx>
      <c:valAx>
        <c:axId val="95302400"/>
        <c:scaling>
          <c:orientation val="minMax"/>
          <c:min val="5.000000000000001E-2"/>
        </c:scaling>
        <c:delete val="0"/>
        <c:axPos val="l"/>
        <c:numFmt formatCode="General" sourceLinked="1"/>
        <c:majorTickMark val="out"/>
        <c:minorTickMark val="none"/>
        <c:tickLblPos val="nextTo"/>
        <c:crossAx val="95300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v-SE" sz="1800" b="1" i="0" baseline="0">
                <a:effectLst/>
              </a:rPr>
              <a:t>Inkomna brottmål i relation till ärenden redovisade till åklagare</a:t>
            </a:r>
            <a:endParaRPr lang="sv-SE"/>
          </a:p>
        </c:rich>
      </c:tx>
      <c:layout>
        <c:manualLayout>
          <c:xMode val="edge"/>
          <c:yMode val="edge"/>
          <c:x val="0.17988837896778057"/>
          <c:y val="4.8280024140012069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8919072615923014E-2"/>
          <c:y val="0.22214490166092751"/>
          <c:w val="0.87440266841644798"/>
          <c:h val="0.6250831605221987"/>
        </c:manualLayout>
      </c:layout>
      <c:lineChart>
        <c:grouping val="standard"/>
        <c:varyColors val="0"/>
        <c:ser>
          <c:idx val="2"/>
          <c:order val="0"/>
          <c:tx>
            <c:strRef>
              <c:f>'med tabeller'!$A$129</c:f>
              <c:strCache>
                <c:ptCount val="1"/>
                <c:pt idx="0">
                  <c:v>DV in justerad prognos/RPS ut prognos</c:v>
                </c:pt>
              </c:strCache>
            </c:strRef>
          </c:tx>
          <c:spPr>
            <a:ln>
              <a:solidFill>
                <a:srgbClr val="C00000"/>
              </a:solidFill>
              <a:prstDash val="sysDot"/>
            </a:ln>
          </c:spPr>
          <c:marker>
            <c:symbol val="none"/>
          </c:marker>
          <c:dPt>
            <c:idx val="13"/>
            <c:bubble3D val="0"/>
            <c:spPr>
              <a:ln w="76200">
                <a:solidFill>
                  <a:srgbClr val="C00000"/>
                </a:solidFill>
                <a:prstDash val="sysDot"/>
              </a:ln>
            </c:spPr>
          </c:dPt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tabeller'!$B$129:$S$129</c:f>
              <c:numCache>
                <c:formatCode>General</c:formatCode>
                <c:ptCount val="18"/>
                <c:pt idx="4" formatCode="0.0000">
                  <c:v>0.38012872530819597</c:v>
                </c:pt>
                <c:pt idx="5" formatCode="0.0000">
                  <c:v>0.36724229543039322</c:v>
                </c:pt>
                <c:pt idx="6" formatCode="0.0000">
                  <c:v>0.36206581259968912</c:v>
                </c:pt>
                <c:pt idx="7" formatCode="0.0000">
                  <c:v>0.37864189091417139</c:v>
                </c:pt>
                <c:pt idx="8" formatCode="0.0000">
                  <c:v>0.39523664383887835</c:v>
                </c:pt>
                <c:pt idx="9" formatCode="0.0000">
                  <c:v>0.40111449948258654</c:v>
                </c:pt>
                <c:pt idx="10" formatCode="0.0000">
                  <c:v>0.43201585276371812</c:v>
                </c:pt>
                <c:pt idx="11" formatCode="0.0000">
                  <c:v>0.43445259661114166</c:v>
                </c:pt>
                <c:pt idx="12" formatCode="0.0000">
                  <c:v>0.45871006630500299</c:v>
                </c:pt>
                <c:pt idx="13" formatCode="0.0000">
                  <c:v>0.49285188523122364</c:v>
                </c:pt>
                <c:pt idx="14" formatCode="0.0000">
                  <c:v>0.490151791047782</c:v>
                </c:pt>
                <c:pt idx="15" formatCode="0.0000">
                  <c:v>0.50194649376926803</c:v>
                </c:pt>
                <c:pt idx="16" formatCode="0.0000">
                  <c:v>0.51296787478325623</c:v>
                </c:pt>
                <c:pt idx="17" formatCode="0.0000">
                  <c:v>0.52469994063687764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'med tabeller'!$A$127</c:f>
              <c:strCache>
                <c:ptCount val="1"/>
                <c:pt idx="0">
                  <c:v>DV in/RPS ut</c:v>
                </c:pt>
              </c:strCache>
            </c:strRef>
          </c:tx>
          <c:marker>
            <c:symbol val="none"/>
          </c:marker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tabeller'!$B$127:$S$127</c:f>
              <c:numCache>
                <c:formatCode>General</c:formatCode>
                <c:ptCount val="18"/>
                <c:pt idx="4" formatCode="0.0000">
                  <c:v>0.38012872530819597</c:v>
                </c:pt>
                <c:pt idx="5" formatCode="0.0000">
                  <c:v>0.36724229543039322</c:v>
                </c:pt>
                <c:pt idx="6" formatCode="0.0000">
                  <c:v>0.36206581259968912</c:v>
                </c:pt>
                <c:pt idx="7" formatCode="0.0000">
                  <c:v>0.37864189091417139</c:v>
                </c:pt>
                <c:pt idx="8" formatCode="0.0000">
                  <c:v>0.39523664383887835</c:v>
                </c:pt>
                <c:pt idx="9" formatCode="0.0000">
                  <c:v>0.40111449948258654</c:v>
                </c:pt>
                <c:pt idx="10" formatCode="0.0000">
                  <c:v>0.43201585276371812</c:v>
                </c:pt>
                <c:pt idx="11" formatCode="0.0000">
                  <c:v>0.43445259661114166</c:v>
                </c:pt>
                <c:pt idx="12" formatCode="0.0000">
                  <c:v>0.45871006630500299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345664"/>
        <c:axId val="95351552"/>
      </c:lineChart>
      <c:catAx>
        <c:axId val="95345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5351552"/>
        <c:crosses val="autoZero"/>
        <c:auto val="1"/>
        <c:lblAlgn val="ctr"/>
        <c:lblOffset val="100"/>
        <c:noMultiLvlLbl val="0"/>
      </c:catAx>
      <c:valAx>
        <c:axId val="95351552"/>
        <c:scaling>
          <c:orientation val="minMax"/>
          <c:min val="0.30000000000000004"/>
        </c:scaling>
        <c:delete val="0"/>
        <c:axPos val="l"/>
        <c:numFmt formatCode="General" sourceLinked="1"/>
        <c:majorTickMark val="out"/>
        <c:minorTickMark val="none"/>
        <c:tickLblPos val="nextTo"/>
        <c:crossAx val="95345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v-SE" sz="1800" b="1" i="0" baseline="0">
                <a:effectLst/>
              </a:rPr>
              <a:t>Inkomna brottmål i relation till inkomna brottsmisstankar</a:t>
            </a:r>
            <a:endParaRPr lang="sv-SE">
              <a:effectLst/>
            </a:endParaRP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2116907261592301"/>
          <c:y val="0.17177092446777487"/>
          <c:w val="0.82927230971128618"/>
          <c:h val="0.628568824730242"/>
        </c:manualLayout>
      </c:layout>
      <c:lineChart>
        <c:grouping val="standard"/>
        <c:varyColors val="0"/>
        <c:ser>
          <c:idx val="2"/>
          <c:order val="0"/>
          <c:tx>
            <c:strRef>
              <c:f>'med tabeller'!$A$133</c:f>
              <c:strCache>
                <c:ptCount val="1"/>
                <c:pt idx="0">
                  <c:v>DV in justerad prognos/ÅM in prognos</c:v>
                </c:pt>
              </c:strCache>
            </c:strRef>
          </c:tx>
          <c:spPr>
            <a:ln>
              <a:solidFill>
                <a:srgbClr val="C00000"/>
              </a:solidFill>
              <a:prstDash val="sysDot"/>
            </a:ln>
          </c:spPr>
          <c:marker>
            <c:symbol val="none"/>
          </c:marker>
          <c:dPt>
            <c:idx val="13"/>
            <c:bubble3D val="0"/>
            <c:spPr>
              <a:ln w="76200">
                <a:solidFill>
                  <a:srgbClr val="C00000"/>
                </a:solidFill>
                <a:prstDash val="sysDot"/>
              </a:ln>
            </c:spPr>
          </c:dPt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tabeller'!$B$133:$S$133</c:f>
              <c:numCache>
                <c:formatCode>0.0000</c:formatCode>
                <c:ptCount val="18"/>
                <c:pt idx="0">
                  <c:v>0.16481977689922561</c:v>
                </c:pt>
                <c:pt idx="1">
                  <c:v>0.16028003044725331</c:v>
                </c:pt>
                <c:pt idx="2">
                  <c:v>0.16100155279503106</c:v>
                </c:pt>
                <c:pt idx="3">
                  <c:v>0.16281640045113047</c:v>
                </c:pt>
                <c:pt idx="4">
                  <c:v>0.16592629972609255</c:v>
                </c:pt>
                <c:pt idx="5">
                  <c:v>0.16546128782818742</c:v>
                </c:pt>
                <c:pt idx="6">
                  <c:v>0.15840952630713362</c:v>
                </c:pt>
                <c:pt idx="7">
                  <c:v>0.16434214629751551</c:v>
                </c:pt>
                <c:pt idx="8">
                  <c:v>0.16680032238160414</c:v>
                </c:pt>
                <c:pt idx="9">
                  <c:v>0.16589998769020992</c:v>
                </c:pt>
                <c:pt idx="10">
                  <c:v>0.17726223258596752</c:v>
                </c:pt>
                <c:pt idx="11">
                  <c:v>0.17353700935328853</c:v>
                </c:pt>
                <c:pt idx="12">
                  <c:v>0.18113053791723482</c:v>
                </c:pt>
                <c:pt idx="13">
                  <c:v>0.1811194307525722</c:v>
                </c:pt>
                <c:pt idx="14">
                  <c:v>0.18925431283516045</c:v>
                </c:pt>
                <c:pt idx="15">
                  <c:v>0.19128123675066791</c:v>
                </c:pt>
                <c:pt idx="16">
                  <c:v>0.19294166595207815</c:v>
                </c:pt>
                <c:pt idx="17">
                  <c:v>0.19479016734105448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'med tabeller'!$A$131</c:f>
              <c:strCache>
                <c:ptCount val="1"/>
                <c:pt idx="0">
                  <c:v>DV in/ÅM in</c:v>
                </c:pt>
              </c:strCache>
            </c:strRef>
          </c:tx>
          <c:marker>
            <c:symbol val="none"/>
          </c:marker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tabeller'!$B$131:$S$131</c:f>
              <c:numCache>
                <c:formatCode>0.0000</c:formatCode>
                <c:ptCount val="18"/>
                <c:pt idx="0">
                  <c:v>0.16481977689922561</c:v>
                </c:pt>
                <c:pt idx="1">
                  <c:v>0.16028003044725331</c:v>
                </c:pt>
                <c:pt idx="2">
                  <c:v>0.16100155279503106</c:v>
                </c:pt>
                <c:pt idx="3">
                  <c:v>0.16281640045113047</c:v>
                </c:pt>
                <c:pt idx="4">
                  <c:v>0.16592629972609255</c:v>
                </c:pt>
                <c:pt idx="5">
                  <c:v>0.16546128782818742</c:v>
                </c:pt>
                <c:pt idx="6">
                  <c:v>0.15840952630713362</c:v>
                </c:pt>
                <c:pt idx="7">
                  <c:v>0.16434214629751551</c:v>
                </c:pt>
                <c:pt idx="8">
                  <c:v>0.16680032238160414</c:v>
                </c:pt>
                <c:pt idx="9">
                  <c:v>0.16589998769020992</c:v>
                </c:pt>
                <c:pt idx="10">
                  <c:v>0.17726223258596752</c:v>
                </c:pt>
                <c:pt idx="11">
                  <c:v>0.17353700935328853</c:v>
                </c:pt>
                <c:pt idx="12">
                  <c:v>0.18113053791723482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513600"/>
        <c:axId val="95527680"/>
      </c:lineChart>
      <c:catAx>
        <c:axId val="95513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5527680"/>
        <c:crosses val="autoZero"/>
        <c:auto val="1"/>
        <c:lblAlgn val="ctr"/>
        <c:lblOffset val="100"/>
        <c:noMultiLvlLbl val="0"/>
      </c:catAx>
      <c:valAx>
        <c:axId val="95527680"/>
        <c:scaling>
          <c:orientation val="minMax"/>
          <c:min val="0.14000000000000001"/>
        </c:scaling>
        <c:delete val="0"/>
        <c:axPos val="l"/>
        <c:numFmt formatCode="0.0000" sourceLinked="1"/>
        <c:majorTickMark val="out"/>
        <c:minorTickMark val="none"/>
        <c:tickLblPos val="nextTo"/>
        <c:crossAx val="95513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v-SE" sz="1800" b="1" i="0" baseline="0">
                <a:effectLst/>
              </a:rPr>
              <a:t>Inkomna brottmål i relation till misstankar med åtalsbeslut</a:t>
            </a:r>
            <a:endParaRPr lang="sv-SE">
              <a:effectLst/>
            </a:endParaRP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1283573928258969"/>
          <c:y val="0.18565981335666376"/>
          <c:w val="0.82903827646544181"/>
          <c:h val="0.60576771653543304"/>
        </c:manualLayout>
      </c:layout>
      <c:lineChart>
        <c:grouping val="standard"/>
        <c:varyColors val="0"/>
        <c:ser>
          <c:idx val="2"/>
          <c:order val="0"/>
          <c:tx>
            <c:strRef>
              <c:f>'med tabeller'!$A$137</c:f>
              <c:strCache>
                <c:ptCount val="1"/>
                <c:pt idx="0">
                  <c:v>DV in justerad prognos/ÅM ut prognos</c:v>
                </c:pt>
              </c:strCache>
            </c:strRef>
          </c:tx>
          <c:spPr>
            <a:ln>
              <a:solidFill>
                <a:srgbClr val="C00000"/>
              </a:solidFill>
              <a:prstDash val="sysDot"/>
            </a:ln>
          </c:spPr>
          <c:marker>
            <c:symbol val="none"/>
          </c:marker>
          <c:dPt>
            <c:idx val="13"/>
            <c:bubble3D val="0"/>
            <c:spPr>
              <a:ln w="76200">
                <a:solidFill>
                  <a:srgbClr val="C00000"/>
                </a:solidFill>
                <a:prstDash val="sysDot"/>
              </a:ln>
            </c:spPr>
          </c:dPt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tabeller'!$B$137:$S$137</c:f>
              <c:numCache>
                <c:formatCode>0.0000</c:formatCode>
                <c:ptCount val="18"/>
                <c:pt idx="0">
                  <c:v>0.36214570248449413</c:v>
                </c:pt>
                <c:pt idx="1">
                  <c:v>0.35791020385918093</c:v>
                </c:pt>
                <c:pt idx="2">
                  <c:v>0.37057068077164529</c:v>
                </c:pt>
                <c:pt idx="3">
                  <c:v>0.37470874506356783</c:v>
                </c:pt>
                <c:pt idx="4">
                  <c:v>0.37269802080893044</c:v>
                </c:pt>
                <c:pt idx="5">
                  <c:v>0.38313662027553369</c:v>
                </c:pt>
                <c:pt idx="6">
                  <c:v>0.37325069884123352</c:v>
                </c:pt>
                <c:pt idx="7">
                  <c:v>0.40404809027718852</c:v>
                </c:pt>
                <c:pt idx="8">
                  <c:v>0.41426731625501667</c:v>
                </c:pt>
                <c:pt idx="9">
                  <c:v>0.42190916534219525</c:v>
                </c:pt>
                <c:pt idx="10">
                  <c:v>0.43278243363453345</c:v>
                </c:pt>
                <c:pt idx="11">
                  <c:v>0.41589187012701784</c:v>
                </c:pt>
                <c:pt idx="12">
                  <c:v>0.46000245886523372</c:v>
                </c:pt>
                <c:pt idx="13">
                  <c:v>0.46662609594795457</c:v>
                </c:pt>
                <c:pt idx="14">
                  <c:v>0.4695535109355844</c:v>
                </c:pt>
                <c:pt idx="15">
                  <c:v>0.4729695828392248</c:v>
                </c:pt>
                <c:pt idx="16">
                  <c:v>0.47769152329798686</c:v>
                </c:pt>
                <c:pt idx="17">
                  <c:v>0.48076801998667812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'med tabeller'!$A$135</c:f>
              <c:strCache>
                <c:ptCount val="1"/>
                <c:pt idx="0">
                  <c:v>DV in/ÅM ut</c:v>
                </c:pt>
              </c:strCache>
            </c:strRef>
          </c:tx>
          <c:marker>
            <c:symbol val="none"/>
          </c:marker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tabeller'!$B$135:$S$135</c:f>
              <c:numCache>
                <c:formatCode>0.0000</c:formatCode>
                <c:ptCount val="18"/>
                <c:pt idx="0">
                  <c:v>0.36214570248449413</c:v>
                </c:pt>
                <c:pt idx="1">
                  <c:v>0.35791020385918093</c:v>
                </c:pt>
                <c:pt idx="2">
                  <c:v>0.37057068077164529</c:v>
                </c:pt>
                <c:pt idx="3">
                  <c:v>0.37470874506356783</c:v>
                </c:pt>
                <c:pt idx="4">
                  <c:v>0.37269802080893044</c:v>
                </c:pt>
                <c:pt idx="5">
                  <c:v>0.38313662027553369</c:v>
                </c:pt>
                <c:pt idx="6">
                  <c:v>0.37325069884123352</c:v>
                </c:pt>
                <c:pt idx="7">
                  <c:v>0.40404809027718852</c:v>
                </c:pt>
                <c:pt idx="8">
                  <c:v>0.41426731625501667</c:v>
                </c:pt>
                <c:pt idx="9">
                  <c:v>0.42190916534219525</c:v>
                </c:pt>
                <c:pt idx="10">
                  <c:v>0.43278243363453345</c:v>
                </c:pt>
                <c:pt idx="11">
                  <c:v>0.41589187012701784</c:v>
                </c:pt>
                <c:pt idx="12">
                  <c:v>0.46000245886523372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550464"/>
        <c:axId val="95556352"/>
      </c:lineChart>
      <c:catAx>
        <c:axId val="95550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5556352"/>
        <c:crosses val="autoZero"/>
        <c:auto val="1"/>
        <c:lblAlgn val="ctr"/>
        <c:lblOffset val="100"/>
        <c:noMultiLvlLbl val="0"/>
      </c:catAx>
      <c:valAx>
        <c:axId val="95556352"/>
        <c:scaling>
          <c:orientation val="minMax"/>
          <c:min val="0.30000000000000004"/>
        </c:scaling>
        <c:delete val="0"/>
        <c:axPos val="l"/>
        <c:numFmt formatCode="0.0000" sourceLinked="1"/>
        <c:majorTickMark val="out"/>
        <c:minorTickMark val="none"/>
        <c:tickLblPos val="nextTo"/>
        <c:crossAx val="95550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/>
              <a:t>Avgjorda brottmål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2832174103237096"/>
          <c:y val="0.12863645093143844"/>
          <c:w val="0.84425721784776908"/>
          <c:h val="0.70550909739519052"/>
        </c:manualLayout>
      </c:layout>
      <c:lineChart>
        <c:grouping val="standard"/>
        <c:varyColors val="0"/>
        <c:ser>
          <c:idx val="0"/>
          <c:order val="0"/>
          <c:tx>
            <c:strRef>
              <c:f>'med tabeller'!$A$119</c:f>
              <c:strCache>
                <c:ptCount val="1"/>
                <c:pt idx="0">
                  <c:v>DV ut</c:v>
                </c:pt>
              </c:strCache>
            </c:strRef>
          </c:tx>
          <c:marker>
            <c:symbol val="none"/>
          </c:marker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tabeller'!$B$119:$S$119</c:f>
              <c:numCache>
                <c:formatCode>General</c:formatCode>
                <c:ptCount val="18"/>
                <c:pt idx="0">
                  <c:v>61028</c:v>
                </c:pt>
                <c:pt idx="1">
                  <c:v>61238</c:v>
                </c:pt>
                <c:pt idx="2">
                  <c:v>63275</c:v>
                </c:pt>
                <c:pt idx="3">
                  <c:v>64153</c:v>
                </c:pt>
                <c:pt idx="4">
                  <c:v>65258</c:v>
                </c:pt>
                <c:pt idx="5">
                  <c:v>67636</c:v>
                </c:pt>
                <c:pt idx="6">
                  <c:v>70337</c:v>
                </c:pt>
                <c:pt idx="7">
                  <c:v>73935</c:v>
                </c:pt>
                <c:pt idx="8">
                  <c:v>82732</c:v>
                </c:pt>
                <c:pt idx="9">
                  <c:v>86051</c:v>
                </c:pt>
                <c:pt idx="10">
                  <c:v>90793</c:v>
                </c:pt>
                <c:pt idx="11">
                  <c:v>92780</c:v>
                </c:pt>
                <c:pt idx="12">
                  <c:v>90360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'med tabeller'!$A$121</c:f>
              <c:strCache>
                <c:ptCount val="1"/>
                <c:pt idx="0">
                  <c:v>DV ut justerad prognos</c:v>
                </c:pt>
              </c:strCache>
            </c:strRef>
          </c:tx>
          <c:spPr>
            <a:ln>
              <a:solidFill>
                <a:srgbClr val="C00000"/>
              </a:solidFill>
              <a:prstDash val="sysDot"/>
            </a:ln>
          </c:spPr>
          <c:marker>
            <c:symbol val="none"/>
          </c:marker>
          <c:dPt>
            <c:idx val="13"/>
            <c:bubble3D val="0"/>
            <c:spPr>
              <a:ln w="76200">
                <a:solidFill>
                  <a:srgbClr val="C00000"/>
                </a:solidFill>
                <a:prstDash val="sysDot"/>
              </a:ln>
            </c:spPr>
          </c:dPt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tabeller'!$B$121:$S$121</c:f>
              <c:numCache>
                <c:formatCode>General</c:formatCode>
                <c:ptCount val="18"/>
                <c:pt idx="0">
                  <c:v>61028</c:v>
                </c:pt>
                <c:pt idx="1">
                  <c:v>61238</c:v>
                </c:pt>
                <c:pt idx="2">
                  <c:v>63275</c:v>
                </c:pt>
                <c:pt idx="3">
                  <c:v>64153</c:v>
                </c:pt>
                <c:pt idx="4">
                  <c:v>65258</c:v>
                </c:pt>
                <c:pt idx="5">
                  <c:v>67636</c:v>
                </c:pt>
                <c:pt idx="6">
                  <c:v>70337</c:v>
                </c:pt>
                <c:pt idx="7">
                  <c:v>73935</c:v>
                </c:pt>
                <c:pt idx="8">
                  <c:v>82732</c:v>
                </c:pt>
                <c:pt idx="9">
                  <c:v>86051</c:v>
                </c:pt>
                <c:pt idx="10">
                  <c:v>90793</c:v>
                </c:pt>
                <c:pt idx="11">
                  <c:v>92780</c:v>
                </c:pt>
                <c:pt idx="12">
                  <c:v>90360</c:v>
                </c:pt>
                <c:pt idx="13">
                  <c:v>86500</c:v>
                </c:pt>
                <c:pt idx="14">
                  <c:v>86000</c:v>
                </c:pt>
                <c:pt idx="15">
                  <c:v>85500</c:v>
                </c:pt>
                <c:pt idx="16">
                  <c:v>84750</c:v>
                </c:pt>
                <c:pt idx="17">
                  <c:v>84000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587328"/>
        <c:axId val="95593216"/>
      </c:lineChart>
      <c:catAx>
        <c:axId val="95587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5593216"/>
        <c:crosses val="autoZero"/>
        <c:auto val="1"/>
        <c:lblAlgn val="ctr"/>
        <c:lblOffset val="100"/>
        <c:noMultiLvlLbl val="0"/>
      </c:catAx>
      <c:valAx>
        <c:axId val="95593216"/>
        <c:scaling>
          <c:orientation val="minMax"/>
          <c:min val="50000"/>
        </c:scaling>
        <c:delete val="0"/>
        <c:axPos val="l"/>
        <c:numFmt formatCode="General" sourceLinked="1"/>
        <c:majorTickMark val="out"/>
        <c:minorTickMark val="none"/>
        <c:tickLblPos val="nextTo"/>
        <c:crossAx val="95587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v-SE" sz="1800" b="1" i="0" baseline="0">
                <a:effectLst/>
              </a:rPr>
              <a:t>Avgjorda brottmål i relation till inkomna ärenden</a:t>
            </a:r>
            <a:endParaRPr lang="sv-SE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v-SE"/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9.3002405949256337E-2"/>
          <c:y val="0.18194167620289042"/>
          <c:w val="0.86031933508311476"/>
          <c:h val="0.616869525621069"/>
        </c:manualLayout>
      </c:layout>
      <c:lineChart>
        <c:grouping val="standard"/>
        <c:varyColors val="0"/>
        <c:ser>
          <c:idx val="2"/>
          <c:order val="0"/>
          <c:tx>
            <c:strRef>
              <c:f>'med tabeller'!$A$160</c:f>
              <c:strCache>
                <c:ptCount val="1"/>
                <c:pt idx="0">
                  <c:v>DV ut justerad prognos/RPS in prognos</c:v>
                </c:pt>
              </c:strCache>
            </c:strRef>
          </c:tx>
          <c:spPr>
            <a:ln>
              <a:solidFill>
                <a:srgbClr val="C00000"/>
              </a:solidFill>
              <a:prstDash val="sysDot"/>
            </a:ln>
          </c:spPr>
          <c:marker>
            <c:symbol val="none"/>
          </c:marker>
          <c:dPt>
            <c:idx val="13"/>
            <c:bubble3D val="0"/>
            <c:spPr>
              <a:ln w="76200">
                <a:solidFill>
                  <a:srgbClr val="C00000"/>
                </a:solidFill>
                <a:prstDash val="sysDot"/>
              </a:ln>
            </c:spPr>
          </c:dPt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tabeller'!$B$160:$S$160</c:f>
              <c:numCache>
                <c:formatCode>General</c:formatCode>
                <c:ptCount val="18"/>
                <c:pt idx="4" formatCode="0.0000">
                  <c:v>5.4587598381561103E-2</c:v>
                </c:pt>
                <c:pt idx="5" formatCode="0.0000">
                  <c:v>5.6805564654166016E-2</c:v>
                </c:pt>
                <c:pt idx="6" formatCode="0.0000">
                  <c:v>6.0769929265761843E-2</c:v>
                </c:pt>
                <c:pt idx="7" formatCode="0.0000">
                  <c:v>6.1574734163046665E-2</c:v>
                </c:pt>
                <c:pt idx="8" formatCode="0.0000">
                  <c:v>6.6779941479164565E-2</c:v>
                </c:pt>
                <c:pt idx="9" formatCode="0.0000">
                  <c:v>6.8644969630637723E-2</c:v>
                </c:pt>
                <c:pt idx="10" formatCode="0.0000">
                  <c:v>7.4772597189223022E-2</c:v>
                </c:pt>
                <c:pt idx="11" formatCode="0.0000">
                  <c:v>7.4651904717842679E-2</c:v>
                </c:pt>
                <c:pt idx="12" formatCode="0.0000">
                  <c:v>7.3858769216685091E-2</c:v>
                </c:pt>
                <c:pt idx="13" formatCode="0.0000">
                  <c:v>7.0738977591729077E-2</c:v>
                </c:pt>
                <c:pt idx="14" formatCode="0.0000">
                  <c:v>6.8571784837357583E-2</c:v>
                </c:pt>
                <c:pt idx="15" formatCode="0.0000">
                  <c:v>6.8584583104520078E-2</c:v>
                </c:pt>
                <c:pt idx="16" formatCode="0.0000">
                  <c:v>6.8382237073806432E-2</c:v>
                </c:pt>
                <c:pt idx="17" formatCode="0.0000">
                  <c:v>6.8165581027744768E-2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'med tabeller'!$A$158</c:f>
              <c:strCache>
                <c:ptCount val="1"/>
                <c:pt idx="0">
                  <c:v>DV ut/RPS in</c:v>
                </c:pt>
              </c:strCache>
            </c:strRef>
          </c:tx>
          <c:marker>
            <c:symbol val="none"/>
          </c:marker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tabeller'!$B$158:$S$158</c:f>
              <c:numCache>
                <c:formatCode>General</c:formatCode>
                <c:ptCount val="18"/>
                <c:pt idx="4" formatCode="0.0000">
                  <c:v>5.4587598381561103E-2</c:v>
                </c:pt>
                <c:pt idx="5" formatCode="0.0000">
                  <c:v>5.6805564654166016E-2</c:v>
                </c:pt>
                <c:pt idx="6" formatCode="0.0000">
                  <c:v>6.0769929265761843E-2</c:v>
                </c:pt>
                <c:pt idx="7" formatCode="0.0000">
                  <c:v>6.1574734163046665E-2</c:v>
                </c:pt>
                <c:pt idx="8" formatCode="0.0000">
                  <c:v>6.6779941479164565E-2</c:v>
                </c:pt>
                <c:pt idx="9" formatCode="0.0000">
                  <c:v>6.8644969630637723E-2</c:v>
                </c:pt>
                <c:pt idx="10" formatCode="0.0000">
                  <c:v>7.4772597189223022E-2</c:v>
                </c:pt>
                <c:pt idx="11" formatCode="0.0000">
                  <c:v>7.4651904717842679E-2</c:v>
                </c:pt>
                <c:pt idx="12" formatCode="0.0000">
                  <c:v>7.3858769216685091E-2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624576"/>
        <c:axId val="95630464"/>
      </c:lineChart>
      <c:catAx>
        <c:axId val="95624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5630464"/>
        <c:crosses val="autoZero"/>
        <c:auto val="1"/>
        <c:lblAlgn val="ctr"/>
        <c:lblOffset val="100"/>
        <c:noMultiLvlLbl val="0"/>
      </c:catAx>
      <c:valAx>
        <c:axId val="95630464"/>
        <c:scaling>
          <c:orientation val="minMax"/>
          <c:min val="5.000000000000001E-2"/>
        </c:scaling>
        <c:delete val="0"/>
        <c:axPos val="l"/>
        <c:numFmt formatCode="General" sourceLinked="1"/>
        <c:majorTickMark val="out"/>
        <c:minorTickMark val="none"/>
        <c:tickLblPos val="nextTo"/>
        <c:crossAx val="95624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v-SE" sz="1800" b="1" i="0" baseline="0">
                <a:effectLst/>
              </a:rPr>
              <a:t>Avgjorda brottmål i relation till ärenden redovisade till åklagare</a:t>
            </a:r>
            <a:endParaRPr lang="sv-SE">
              <a:effectLst/>
            </a:endParaRPr>
          </a:p>
        </c:rich>
      </c:tx>
      <c:layout>
        <c:manualLayout>
          <c:xMode val="edge"/>
          <c:yMode val="edge"/>
          <c:x val="0.16478477690288715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8919086171316447E-2"/>
          <c:y val="0.17589770741951519"/>
          <c:w val="0.86583530183727031"/>
          <c:h val="0.6448841530999524"/>
        </c:manualLayout>
      </c:layout>
      <c:lineChart>
        <c:grouping val="standard"/>
        <c:varyColors val="0"/>
        <c:ser>
          <c:idx val="2"/>
          <c:order val="0"/>
          <c:tx>
            <c:strRef>
              <c:f>'med tabeller'!$A$164</c:f>
              <c:strCache>
                <c:ptCount val="1"/>
                <c:pt idx="0">
                  <c:v>DV ut justerad prognos/RPS ut prognos</c:v>
                </c:pt>
              </c:strCache>
            </c:strRef>
          </c:tx>
          <c:spPr>
            <a:ln>
              <a:solidFill>
                <a:srgbClr val="C00000"/>
              </a:solidFill>
              <a:prstDash val="sysDot"/>
            </a:ln>
          </c:spPr>
          <c:marker>
            <c:symbol val="none"/>
          </c:marker>
          <c:dPt>
            <c:idx val="13"/>
            <c:bubble3D val="0"/>
            <c:spPr>
              <a:ln w="76200">
                <a:solidFill>
                  <a:srgbClr val="C00000"/>
                </a:solidFill>
                <a:prstDash val="sysDot"/>
              </a:ln>
            </c:spPr>
          </c:dPt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tabeller'!$B$164:$S$164</c:f>
              <c:numCache>
                <c:formatCode>General</c:formatCode>
                <c:ptCount val="18"/>
                <c:pt idx="4" formatCode="0.0000">
                  <c:v>0.36270967885370003</c:v>
                </c:pt>
                <c:pt idx="5" formatCode="0.0000">
                  <c:v>0.35938363443145588</c:v>
                </c:pt>
                <c:pt idx="6" formatCode="0.0000">
                  <c:v>0.35729089412888215</c:v>
                </c:pt>
                <c:pt idx="7" formatCode="0.0000">
                  <c:v>0.3689168758201895</c:v>
                </c:pt>
                <c:pt idx="8" formatCode="0.0000">
                  <c:v>0.39400318128565848</c:v>
                </c:pt>
                <c:pt idx="9" formatCode="0.0000">
                  <c:v>0.39401723490572083</c:v>
                </c:pt>
                <c:pt idx="10" formatCode="0.0000">
                  <c:v>0.42432782318934054</c:v>
                </c:pt>
                <c:pt idx="11" formatCode="0.0000">
                  <c:v>0.44346724661233661</c:v>
                </c:pt>
                <c:pt idx="12" formatCode="0.0000">
                  <c:v>0.46158089925521806</c:v>
                </c:pt>
                <c:pt idx="13" formatCode="0.0000">
                  <c:v>0.49202709991922033</c:v>
                </c:pt>
                <c:pt idx="14" formatCode="0.0000">
                  <c:v>0.490151791047782</c:v>
                </c:pt>
                <c:pt idx="15" formatCode="0.0000">
                  <c:v>0.50194649376926803</c:v>
                </c:pt>
                <c:pt idx="16" formatCode="0.0000">
                  <c:v>0.51296787478325623</c:v>
                </c:pt>
                <c:pt idx="17" formatCode="0.0000">
                  <c:v>0.52469994063687764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'med tabeller'!$A$162</c:f>
              <c:strCache>
                <c:ptCount val="1"/>
                <c:pt idx="0">
                  <c:v>DV ut/RPS ut</c:v>
                </c:pt>
              </c:strCache>
            </c:strRef>
          </c:tx>
          <c:marker>
            <c:symbol val="none"/>
          </c:marker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tabeller'!$B$162:$S$162</c:f>
              <c:numCache>
                <c:formatCode>General</c:formatCode>
                <c:ptCount val="18"/>
                <c:pt idx="4" formatCode="0.0000">
                  <c:v>0.36270967885370003</c:v>
                </c:pt>
                <c:pt idx="5" formatCode="0.0000">
                  <c:v>0.35938363443145588</c:v>
                </c:pt>
                <c:pt idx="6" formatCode="0.0000">
                  <c:v>0.35729089412888215</c:v>
                </c:pt>
                <c:pt idx="7" formatCode="0.0000">
                  <c:v>0.3689168758201895</c:v>
                </c:pt>
                <c:pt idx="8" formatCode="0.0000">
                  <c:v>0.39400318128565848</c:v>
                </c:pt>
                <c:pt idx="9" formatCode="0.0000">
                  <c:v>0.39401723490572083</c:v>
                </c:pt>
                <c:pt idx="10" formatCode="0.0000">
                  <c:v>0.42432782318934054</c:v>
                </c:pt>
                <c:pt idx="11" formatCode="0.0000">
                  <c:v>0.44346724661233661</c:v>
                </c:pt>
                <c:pt idx="12" formatCode="0.0000">
                  <c:v>0.46158089925521806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670272"/>
        <c:axId val="95671808"/>
      </c:lineChart>
      <c:catAx>
        <c:axId val="95670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5671808"/>
        <c:crosses val="autoZero"/>
        <c:auto val="1"/>
        <c:lblAlgn val="ctr"/>
        <c:lblOffset val="100"/>
        <c:noMultiLvlLbl val="0"/>
      </c:catAx>
      <c:valAx>
        <c:axId val="95671808"/>
        <c:scaling>
          <c:orientation val="minMax"/>
          <c:min val="0.30000000000000004"/>
        </c:scaling>
        <c:delete val="0"/>
        <c:axPos val="l"/>
        <c:numFmt formatCode="General" sourceLinked="1"/>
        <c:majorTickMark val="out"/>
        <c:minorTickMark val="none"/>
        <c:tickLblPos val="nextTo"/>
        <c:crossAx val="95670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v-SE" sz="1800" b="1" i="0" baseline="0">
                <a:effectLst/>
              </a:rPr>
              <a:t>Avgjorda brottmål i relation till inkomna misstankar</a:t>
            </a:r>
            <a:endParaRPr lang="sv-SE">
              <a:effectLst/>
            </a:endParaRP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2116907261592301"/>
          <c:y val="0.13010425780110821"/>
          <c:w val="0.85073250218722674"/>
          <c:h val="0.7168788276465442"/>
        </c:manualLayout>
      </c:layout>
      <c:lineChart>
        <c:grouping val="standard"/>
        <c:varyColors val="0"/>
        <c:ser>
          <c:idx val="2"/>
          <c:order val="0"/>
          <c:tx>
            <c:strRef>
              <c:f>'med tabeller'!$A$168</c:f>
              <c:strCache>
                <c:ptCount val="1"/>
                <c:pt idx="0">
                  <c:v>DV ut justerad prognos/ÅM in prognos</c:v>
                </c:pt>
              </c:strCache>
            </c:strRef>
          </c:tx>
          <c:spPr>
            <a:ln>
              <a:solidFill>
                <a:srgbClr val="C00000"/>
              </a:solidFill>
              <a:prstDash val="sysDot"/>
            </a:ln>
          </c:spPr>
          <c:marker>
            <c:symbol val="none"/>
          </c:marker>
          <c:dPt>
            <c:idx val="13"/>
            <c:bubble3D val="0"/>
            <c:spPr>
              <a:ln w="76200">
                <a:solidFill>
                  <a:srgbClr val="C00000"/>
                </a:solidFill>
                <a:prstDash val="sysDot"/>
              </a:ln>
            </c:spPr>
          </c:dPt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tabeller'!$B$168:$S$168</c:f>
              <c:numCache>
                <c:formatCode>0.0000</c:formatCode>
                <c:ptCount val="18"/>
                <c:pt idx="0">
                  <c:v>0.16063466326944234</c:v>
                </c:pt>
                <c:pt idx="1">
                  <c:v>0.16129142709647512</c:v>
                </c:pt>
                <c:pt idx="2">
                  <c:v>0.16375517598343686</c:v>
                </c:pt>
                <c:pt idx="3">
                  <c:v>0.16114350017959816</c:v>
                </c:pt>
                <c:pt idx="4">
                  <c:v>0.15832288085631868</c:v>
                </c:pt>
                <c:pt idx="5">
                  <c:v>0.16192056230264465</c:v>
                </c:pt>
                <c:pt idx="6">
                  <c:v>0.1563204238655507</c:v>
                </c:pt>
                <c:pt idx="7">
                  <c:v>0.16012119269551958</c:v>
                </c:pt>
                <c:pt idx="8">
                  <c:v>0.16627976854447921</c:v>
                </c:pt>
                <c:pt idx="9">
                  <c:v>0.16296457621180413</c:v>
                </c:pt>
                <c:pt idx="10">
                  <c:v>0.17410772499597296</c:v>
                </c:pt>
                <c:pt idx="11">
                  <c:v>0.17713780588155556</c:v>
                </c:pt>
                <c:pt idx="12">
                  <c:v>0.18226414180940931</c:v>
                </c:pt>
                <c:pt idx="13">
                  <c:v>0.18081632823703034</c:v>
                </c:pt>
                <c:pt idx="14">
                  <c:v>0.18925431283516045</c:v>
                </c:pt>
                <c:pt idx="15">
                  <c:v>0.19128123675066791</c:v>
                </c:pt>
                <c:pt idx="16">
                  <c:v>0.19294166595207815</c:v>
                </c:pt>
                <c:pt idx="17">
                  <c:v>0.19479016734105448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'med tabeller'!$A$166</c:f>
              <c:strCache>
                <c:ptCount val="1"/>
                <c:pt idx="0">
                  <c:v>DV ut/ÅM in</c:v>
                </c:pt>
              </c:strCache>
            </c:strRef>
          </c:tx>
          <c:marker>
            <c:symbol val="none"/>
          </c:marker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tabeller'!$B$166:$S$166</c:f>
              <c:numCache>
                <c:formatCode>0.0000</c:formatCode>
                <c:ptCount val="18"/>
                <c:pt idx="0">
                  <c:v>0.16063466326944234</c:v>
                </c:pt>
                <c:pt idx="1">
                  <c:v>0.16129142709647512</c:v>
                </c:pt>
                <c:pt idx="2">
                  <c:v>0.16375517598343686</c:v>
                </c:pt>
                <c:pt idx="3">
                  <c:v>0.16114350017959816</c:v>
                </c:pt>
                <c:pt idx="4">
                  <c:v>0.15832288085631868</c:v>
                </c:pt>
                <c:pt idx="5">
                  <c:v>0.16192056230264465</c:v>
                </c:pt>
                <c:pt idx="6">
                  <c:v>0.1563204238655507</c:v>
                </c:pt>
                <c:pt idx="7">
                  <c:v>0.16012119269551958</c:v>
                </c:pt>
                <c:pt idx="8">
                  <c:v>0.16627976854447921</c:v>
                </c:pt>
                <c:pt idx="9">
                  <c:v>0.16296457621180413</c:v>
                </c:pt>
                <c:pt idx="10">
                  <c:v>0.17410772499597296</c:v>
                </c:pt>
                <c:pt idx="11">
                  <c:v>0.17713780588155556</c:v>
                </c:pt>
                <c:pt idx="12">
                  <c:v>0.18226414180940931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760192"/>
        <c:axId val="96761728"/>
      </c:lineChart>
      <c:catAx>
        <c:axId val="96760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6761728"/>
        <c:crosses val="autoZero"/>
        <c:auto val="1"/>
        <c:lblAlgn val="ctr"/>
        <c:lblOffset val="100"/>
        <c:noMultiLvlLbl val="0"/>
      </c:catAx>
      <c:valAx>
        <c:axId val="96761728"/>
        <c:scaling>
          <c:orientation val="minMax"/>
          <c:min val="0.15000000000000002"/>
        </c:scaling>
        <c:delete val="0"/>
        <c:axPos val="l"/>
        <c:numFmt formatCode="0.0000" sourceLinked="1"/>
        <c:majorTickMark val="out"/>
        <c:minorTickMark val="none"/>
        <c:tickLblPos val="nextTo"/>
        <c:crossAx val="96760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/>
              <a:t>RPS</a:t>
            </a:r>
            <a:r>
              <a:rPr lang="sv-SE" baseline="0"/>
              <a:t> ut</a:t>
            </a:r>
            <a:endParaRPr lang="sv-SE"/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2832174103237096"/>
          <c:y val="0.11158573928258968"/>
          <c:w val="0.83980227471566049"/>
          <c:h val="0.60079104695246432"/>
        </c:manualLayout>
      </c:layout>
      <c:lineChart>
        <c:grouping val="standard"/>
        <c:varyColors val="0"/>
        <c:ser>
          <c:idx val="1"/>
          <c:order val="0"/>
          <c:tx>
            <c:strRef>
              <c:f>'med tabeller'!$A$7</c:f>
              <c:strCache>
                <c:ptCount val="1"/>
                <c:pt idx="0">
                  <c:v>RPS ut prognos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Pt>
            <c:idx val="13"/>
            <c:bubble3D val="0"/>
            <c:spPr>
              <a:ln w="76200">
                <a:prstDash val="sysDot"/>
              </a:ln>
            </c:spPr>
          </c:dPt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tabeller'!$B$7:$S$7</c:f>
              <c:numCache>
                <c:formatCode>General</c:formatCode>
                <c:ptCount val="18"/>
                <c:pt idx="4">
                  <c:v>179918</c:v>
                </c:pt>
                <c:pt idx="5">
                  <c:v>188200</c:v>
                </c:pt>
                <c:pt idx="6">
                  <c:v>196862</c:v>
                </c:pt>
                <c:pt idx="7">
                  <c:v>200411</c:v>
                </c:pt>
                <c:pt idx="8">
                  <c:v>209978</c:v>
                </c:pt>
                <c:pt idx="9">
                  <c:v>218394</c:v>
                </c:pt>
                <c:pt idx="10">
                  <c:v>213969</c:v>
                </c:pt>
                <c:pt idx="11">
                  <c:v>209215</c:v>
                </c:pt>
                <c:pt idx="12">
                  <c:v>195762</c:v>
                </c:pt>
                <c:pt idx="13" formatCode="0">
                  <c:v>175803.324683135</c:v>
                </c:pt>
                <c:pt idx="14" formatCode="0">
                  <c:v>175455.85178044645</c:v>
                </c:pt>
                <c:pt idx="15" formatCode="0">
                  <c:v>170336.88064629087</c:v>
                </c:pt>
                <c:pt idx="16" formatCode="0">
                  <c:v>165215.02449994424</c:v>
                </c:pt>
                <c:pt idx="17" formatCode="0">
                  <c:v>160091.49895851198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'med tabeller'!$A$6</c:f>
              <c:strCache>
                <c:ptCount val="1"/>
                <c:pt idx="0">
                  <c:v>RPS ut</c:v>
                </c:pt>
              </c:strCache>
            </c:strRef>
          </c:tx>
          <c:marker>
            <c:symbol val="none"/>
          </c:marker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tabeller'!$B$6:$S$6</c:f>
              <c:numCache>
                <c:formatCode>General</c:formatCode>
                <c:ptCount val="18"/>
                <c:pt idx="4">
                  <c:v>179918</c:v>
                </c:pt>
                <c:pt idx="5">
                  <c:v>188200</c:v>
                </c:pt>
                <c:pt idx="6">
                  <c:v>196862</c:v>
                </c:pt>
                <c:pt idx="7">
                  <c:v>200411</c:v>
                </c:pt>
                <c:pt idx="8">
                  <c:v>209978</c:v>
                </c:pt>
                <c:pt idx="9">
                  <c:v>218394</c:v>
                </c:pt>
                <c:pt idx="10">
                  <c:v>213969</c:v>
                </c:pt>
                <c:pt idx="11">
                  <c:v>209215</c:v>
                </c:pt>
                <c:pt idx="12">
                  <c:v>195762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'med tabeller'!$A$9</c:f>
              <c:strCache>
                <c:ptCount val="1"/>
                <c:pt idx="0">
                  <c:v>RPS ut exkl trafik prognos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Pt>
            <c:idx val="13"/>
            <c:bubble3D val="0"/>
            <c:spPr>
              <a:ln w="76200">
                <a:prstDash val="sysDot"/>
              </a:ln>
            </c:spPr>
          </c:dPt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tabeller'!$B$9:$S$9</c:f>
              <c:numCache>
                <c:formatCode>General</c:formatCode>
                <c:ptCount val="18"/>
                <c:pt idx="0">
                  <c:v>117717</c:v>
                </c:pt>
                <c:pt idx="1">
                  <c:v>116430</c:v>
                </c:pt>
                <c:pt idx="2">
                  <c:v>116193</c:v>
                </c:pt>
                <c:pt idx="3">
                  <c:v>121812</c:v>
                </c:pt>
                <c:pt idx="4">
                  <c:v>126573</c:v>
                </c:pt>
                <c:pt idx="5">
                  <c:v>131358</c:v>
                </c:pt>
                <c:pt idx="6">
                  <c:v>137518</c:v>
                </c:pt>
                <c:pt idx="7">
                  <c:v>138029</c:v>
                </c:pt>
                <c:pt idx="8">
                  <c:v>147852</c:v>
                </c:pt>
                <c:pt idx="9">
                  <c:v>155859</c:v>
                </c:pt>
                <c:pt idx="10">
                  <c:v>156623</c:v>
                </c:pt>
                <c:pt idx="11">
                  <c:v>151077</c:v>
                </c:pt>
                <c:pt idx="12">
                  <c:v>142646</c:v>
                </c:pt>
                <c:pt idx="13">
                  <c:v>130965.19793832772</c:v>
                </c:pt>
                <c:pt idx="14">
                  <c:v>129574.52256113314</c:v>
                </c:pt>
                <c:pt idx="15">
                  <c:v>126550.1368062144</c:v>
                </c:pt>
                <c:pt idx="16">
                  <c:v>123522.86603910464</c:v>
                </c:pt>
                <c:pt idx="17">
                  <c:v>120493.92587690921</c:v>
                </c:pt>
              </c:numCache>
            </c:numRef>
          </c:val>
          <c:smooth val="0"/>
        </c:ser>
        <c:ser>
          <c:idx val="2"/>
          <c:order val="3"/>
          <c:tx>
            <c:strRef>
              <c:f>'med tabeller'!$A$8</c:f>
              <c:strCache>
                <c:ptCount val="1"/>
                <c:pt idx="0">
                  <c:v>RPS ut exkl trafik</c:v>
                </c:pt>
              </c:strCache>
            </c:strRef>
          </c:tx>
          <c:marker>
            <c:symbol val="none"/>
          </c:marker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tabeller'!$B$8:$S$8</c:f>
              <c:numCache>
                <c:formatCode>General</c:formatCode>
                <c:ptCount val="18"/>
                <c:pt idx="0">
                  <c:v>117717</c:v>
                </c:pt>
                <c:pt idx="1">
                  <c:v>116430</c:v>
                </c:pt>
                <c:pt idx="2">
                  <c:v>116193</c:v>
                </c:pt>
                <c:pt idx="3">
                  <c:v>121812</c:v>
                </c:pt>
                <c:pt idx="4">
                  <c:v>126573</c:v>
                </c:pt>
                <c:pt idx="5">
                  <c:v>131358</c:v>
                </c:pt>
                <c:pt idx="6">
                  <c:v>137518</c:v>
                </c:pt>
                <c:pt idx="7">
                  <c:v>138029</c:v>
                </c:pt>
                <c:pt idx="8">
                  <c:v>147852</c:v>
                </c:pt>
                <c:pt idx="9">
                  <c:v>155859</c:v>
                </c:pt>
                <c:pt idx="10">
                  <c:v>156623</c:v>
                </c:pt>
                <c:pt idx="11">
                  <c:v>151077</c:v>
                </c:pt>
                <c:pt idx="12">
                  <c:v>142646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060608"/>
        <c:axId val="37062144"/>
      </c:lineChart>
      <c:catAx>
        <c:axId val="37060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sv-SE"/>
          </a:p>
        </c:txPr>
        <c:crossAx val="37062144"/>
        <c:crosses val="autoZero"/>
        <c:auto val="1"/>
        <c:lblAlgn val="ctr"/>
        <c:lblOffset val="100"/>
        <c:noMultiLvlLbl val="0"/>
      </c:catAx>
      <c:valAx>
        <c:axId val="37062144"/>
        <c:scaling>
          <c:orientation val="minMax"/>
          <c:min val="90000"/>
        </c:scaling>
        <c:delete val="0"/>
        <c:axPos val="l"/>
        <c:numFmt formatCode="General" sourceLinked="1"/>
        <c:majorTickMark val="out"/>
        <c:minorTickMark val="none"/>
        <c:tickLblPos val="nextTo"/>
        <c:crossAx val="37060608"/>
        <c:crosses val="autoZero"/>
        <c:crossBetween val="between"/>
      </c:valAx>
    </c:plotArea>
    <c:legend>
      <c:legendPos val="b"/>
      <c:legendEntry>
        <c:idx val="0"/>
        <c:delete val="1"/>
      </c:legendEntry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v-SE" sz="1800" b="1" i="0" baseline="0">
                <a:effectLst/>
              </a:rPr>
              <a:t>Avgjorda brottmål i relation till misstankar </a:t>
            </a:r>
            <a:r>
              <a:rPr lang="sv-SE"/>
              <a:t>med åtalsbeslut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1561351706036746"/>
          <c:y val="0.2088079615048119"/>
          <c:w val="0.8422465004374452"/>
          <c:h val="0.59650845727617385"/>
        </c:manualLayout>
      </c:layout>
      <c:lineChart>
        <c:grouping val="standard"/>
        <c:varyColors val="0"/>
        <c:ser>
          <c:idx val="2"/>
          <c:order val="0"/>
          <c:tx>
            <c:strRef>
              <c:f>'med tabeller'!$A$172</c:f>
              <c:strCache>
                <c:ptCount val="1"/>
                <c:pt idx="0">
                  <c:v>DV ut justerad prognos/ÅM ut prognos</c:v>
                </c:pt>
              </c:strCache>
            </c:strRef>
          </c:tx>
          <c:spPr>
            <a:ln>
              <a:solidFill>
                <a:srgbClr val="C00000"/>
              </a:solidFill>
              <a:prstDash val="sysDot"/>
            </a:ln>
          </c:spPr>
          <c:marker>
            <c:symbol val="none"/>
          </c:marker>
          <c:dPt>
            <c:idx val="13"/>
            <c:bubble3D val="0"/>
            <c:spPr>
              <a:ln w="76200">
                <a:solidFill>
                  <a:srgbClr val="C00000"/>
                </a:solidFill>
                <a:prstDash val="sysDot"/>
              </a:ln>
            </c:spPr>
          </c:dPt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tabeller'!$B$172:$S$172</c:f>
              <c:numCache>
                <c:formatCode>0.0000</c:formatCode>
                <c:ptCount val="18"/>
                <c:pt idx="0">
                  <c:v>0.35295007715391274</c:v>
                </c:pt>
                <c:pt idx="1">
                  <c:v>0.36016868347074182</c:v>
                </c:pt>
                <c:pt idx="2">
                  <c:v>0.37690858249868764</c:v>
                </c:pt>
                <c:pt idx="3">
                  <c:v>0.37085870072144073</c:v>
                </c:pt>
                <c:pt idx="4">
                  <c:v>0.35561947949978334</c:v>
                </c:pt>
                <c:pt idx="5">
                  <c:v>0.37493783475303472</c:v>
                </c:pt>
                <c:pt idx="6">
                  <c:v>0.36832827425952053</c:v>
                </c:pt>
                <c:pt idx="7">
                  <c:v>0.39367054391761019</c:v>
                </c:pt>
                <c:pt idx="8">
                  <c:v>0.41297446239242858</c:v>
                </c:pt>
                <c:pt idx="9">
                  <c:v>0.41444396281847518</c:v>
                </c:pt>
                <c:pt idx="10">
                  <c:v>0.42508076220796853</c:v>
                </c:pt>
                <c:pt idx="11">
                  <c:v>0.42452139536586259</c:v>
                </c:pt>
                <c:pt idx="12">
                  <c:v>0.46288138024301784</c:v>
                </c:pt>
                <c:pt idx="13">
                  <c:v>0.46584519937097435</c:v>
                </c:pt>
                <c:pt idx="14">
                  <c:v>0.4695535109355844</c:v>
                </c:pt>
                <c:pt idx="15">
                  <c:v>0.4729695828392248</c:v>
                </c:pt>
                <c:pt idx="16">
                  <c:v>0.47769152329798686</c:v>
                </c:pt>
                <c:pt idx="17">
                  <c:v>0.48076801998667812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'med tabeller'!$A$170</c:f>
              <c:strCache>
                <c:ptCount val="1"/>
                <c:pt idx="0">
                  <c:v>DV ut/ÅM ut</c:v>
                </c:pt>
              </c:strCache>
            </c:strRef>
          </c:tx>
          <c:marker>
            <c:symbol val="none"/>
          </c:marker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tabeller'!$B$170:$S$170</c:f>
              <c:numCache>
                <c:formatCode>0.0000</c:formatCode>
                <c:ptCount val="18"/>
                <c:pt idx="0">
                  <c:v>0.35295007715391274</c:v>
                </c:pt>
                <c:pt idx="1">
                  <c:v>0.36016868347074182</c:v>
                </c:pt>
                <c:pt idx="2">
                  <c:v>0.37690858249868764</c:v>
                </c:pt>
                <c:pt idx="3">
                  <c:v>0.37085870072144073</c:v>
                </c:pt>
                <c:pt idx="4">
                  <c:v>0.35561947949978334</c:v>
                </c:pt>
                <c:pt idx="5">
                  <c:v>0.37493783475303472</c:v>
                </c:pt>
                <c:pt idx="6">
                  <c:v>0.36832827425952053</c:v>
                </c:pt>
                <c:pt idx="7">
                  <c:v>0.39367054391761019</c:v>
                </c:pt>
                <c:pt idx="8">
                  <c:v>0.41297446239242858</c:v>
                </c:pt>
                <c:pt idx="9">
                  <c:v>0.41444396281847518</c:v>
                </c:pt>
                <c:pt idx="10">
                  <c:v>0.42508076220796853</c:v>
                </c:pt>
                <c:pt idx="11">
                  <c:v>0.42452139536586259</c:v>
                </c:pt>
                <c:pt idx="12">
                  <c:v>0.46288138024301784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793344"/>
        <c:axId val="96794880"/>
      </c:lineChart>
      <c:catAx>
        <c:axId val="96793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6794880"/>
        <c:crosses val="autoZero"/>
        <c:auto val="1"/>
        <c:lblAlgn val="ctr"/>
        <c:lblOffset val="100"/>
        <c:noMultiLvlLbl val="0"/>
      </c:catAx>
      <c:valAx>
        <c:axId val="96794880"/>
        <c:scaling>
          <c:orientation val="minMax"/>
          <c:min val="0.30000000000000004"/>
        </c:scaling>
        <c:delete val="0"/>
        <c:axPos val="l"/>
        <c:numFmt formatCode="0.0000" sourceLinked="1"/>
        <c:majorTickMark val="out"/>
        <c:minorTickMark val="none"/>
        <c:tickLblPos val="nextTo"/>
        <c:crossAx val="96793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v-SE" sz="1800" b="1" i="0" baseline="0">
                <a:effectLst/>
              </a:rPr>
              <a:t>Avgjorda brottmål i relation till inkomna brottmål</a:t>
            </a:r>
            <a:endParaRPr lang="sv-SE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v-SE"/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2116907261592301"/>
          <c:y val="0.24121536891221931"/>
          <c:w val="0.82746587926509185"/>
          <c:h val="0.59296551472732562"/>
        </c:manualLayout>
      </c:layout>
      <c:lineChart>
        <c:grouping val="standard"/>
        <c:varyColors val="0"/>
        <c:ser>
          <c:idx val="2"/>
          <c:order val="0"/>
          <c:tx>
            <c:strRef>
              <c:f>'med tabeller'!$A$176</c:f>
              <c:strCache>
                <c:ptCount val="1"/>
                <c:pt idx="0">
                  <c:v>DV ut justerad prognos/DV in prognos</c:v>
                </c:pt>
              </c:strCache>
            </c:strRef>
          </c:tx>
          <c:spPr>
            <a:ln>
              <a:solidFill>
                <a:srgbClr val="C00000"/>
              </a:solidFill>
              <a:prstDash val="sysDot"/>
            </a:ln>
          </c:spPr>
          <c:marker>
            <c:symbol val="none"/>
          </c:marker>
          <c:dPt>
            <c:idx val="13"/>
            <c:bubble3D val="0"/>
            <c:spPr>
              <a:ln w="76200">
                <a:solidFill>
                  <a:srgbClr val="C00000"/>
                </a:solidFill>
                <a:prstDash val="sysDot"/>
              </a:ln>
            </c:spPr>
          </c:dPt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tabeller'!$B$176:$S$176</c:f>
              <c:numCache>
                <c:formatCode>0.0000</c:formatCode>
                <c:ptCount val="18"/>
                <c:pt idx="0">
                  <c:v>0.97460794020888564</c:v>
                </c:pt>
                <c:pt idx="1">
                  <c:v>1.0063101850330298</c:v>
                </c:pt>
                <c:pt idx="2">
                  <c:v>1.0171030846634839</c:v>
                </c:pt>
                <c:pt idx="3">
                  <c:v>0.9897252348848331</c:v>
                </c:pt>
                <c:pt idx="4">
                  <c:v>0.95417592700900689</c:v>
                </c:pt>
                <c:pt idx="5">
                  <c:v>0.97860088258699274</c:v>
                </c:pt>
                <c:pt idx="6">
                  <c:v>0.98681201509603378</c:v>
                </c:pt>
                <c:pt idx="7">
                  <c:v>0.97431606135680771</c:v>
                </c:pt>
                <c:pt idx="8">
                  <c:v>0.99687917967008466</c:v>
                </c:pt>
                <c:pt idx="9">
                  <c:v>0.98230613805778477</c:v>
                </c:pt>
                <c:pt idx="10">
                  <c:v>0.98220428827971185</c:v>
                </c:pt>
                <c:pt idx="11">
                  <c:v>1.0207494444077716</c:v>
                </c:pt>
                <c:pt idx="12">
                  <c:v>1.0062584912804293</c:v>
                </c:pt>
                <c:pt idx="13">
                  <c:v>0.9983265047030988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'med tabeller'!$A$174</c:f>
              <c:strCache>
                <c:ptCount val="1"/>
                <c:pt idx="0">
                  <c:v>DV ut/DV in</c:v>
                </c:pt>
              </c:strCache>
            </c:strRef>
          </c:tx>
          <c:marker>
            <c:symbol val="none"/>
          </c:marker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tabeller'!$B$174:$S$174</c:f>
              <c:numCache>
                <c:formatCode>0.0000</c:formatCode>
                <c:ptCount val="18"/>
                <c:pt idx="0">
                  <c:v>0.97460794020888564</c:v>
                </c:pt>
                <c:pt idx="1">
                  <c:v>1.0063101850330298</c:v>
                </c:pt>
                <c:pt idx="2">
                  <c:v>1.0171030846634839</c:v>
                </c:pt>
                <c:pt idx="3">
                  <c:v>0.9897252348848331</c:v>
                </c:pt>
                <c:pt idx="4">
                  <c:v>0.95417592700900689</c:v>
                </c:pt>
                <c:pt idx="5">
                  <c:v>0.97860088258699274</c:v>
                </c:pt>
                <c:pt idx="6">
                  <c:v>0.98681201509603378</c:v>
                </c:pt>
                <c:pt idx="7">
                  <c:v>0.97431606135680771</c:v>
                </c:pt>
                <c:pt idx="8">
                  <c:v>0.99687917967008466</c:v>
                </c:pt>
                <c:pt idx="9">
                  <c:v>0.98230613805778477</c:v>
                </c:pt>
                <c:pt idx="10">
                  <c:v>0.98220428827971185</c:v>
                </c:pt>
                <c:pt idx="11">
                  <c:v>1.0207494444077716</c:v>
                </c:pt>
                <c:pt idx="12">
                  <c:v>1.0062584912804293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883264"/>
        <c:axId val="97884800"/>
      </c:lineChart>
      <c:catAx>
        <c:axId val="97883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7884800"/>
        <c:crosses val="autoZero"/>
        <c:auto val="1"/>
        <c:lblAlgn val="ctr"/>
        <c:lblOffset val="100"/>
        <c:noMultiLvlLbl val="0"/>
      </c:catAx>
      <c:valAx>
        <c:axId val="97884800"/>
        <c:scaling>
          <c:orientation val="minMax"/>
          <c:min val="0.9"/>
        </c:scaling>
        <c:delete val="0"/>
        <c:axPos val="l"/>
        <c:numFmt formatCode="0.0000" sourceLinked="1"/>
        <c:majorTickMark val="out"/>
        <c:minorTickMark val="none"/>
        <c:tickLblPos val="nextTo"/>
        <c:crossAx val="97883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/>
              <a:t>Inflöde Kriminalvården</a:t>
            </a:r>
          </a:p>
        </c:rich>
      </c:tx>
      <c:layout>
        <c:manualLayout>
          <c:xMode val="edge"/>
          <c:yMode val="edge"/>
          <c:x val="0.15474300087489065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1423840769903762"/>
          <c:y val="0.12084499854184894"/>
          <c:w val="0.84388232720909884"/>
          <c:h val="0.7076195683872849"/>
        </c:manualLayout>
      </c:layout>
      <c:lineChart>
        <c:grouping val="standard"/>
        <c:varyColors val="0"/>
        <c:ser>
          <c:idx val="1"/>
          <c:order val="0"/>
          <c:tx>
            <c:strRef>
              <c:f>'[relationdokument_131119.xlsx]med tabeller'!$A$206</c:f>
              <c:strCache>
                <c:ptCount val="1"/>
                <c:pt idx="0">
                  <c:v>KV in prognos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Pt>
            <c:idx val="13"/>
            <c:bubble3D val="0"/>
            <c:spPr>
              <a:ln w="76200">
                <a:prstDash val="sysDot"/>
              </a:ln>
            </c:spPr>
          </c:dPt>
          <c:cat>
            <c:numRef>
              <c:f>'[relationdokument_131119.xlsx]med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'[relationdokument_131119.xlsx]med tabeller'!$B$206:$S$206</c:f>
              <c:numCache>
                <c:formatCode>General</c:formatCode>
                <c:ptCount val="18"/>
                <c:pt idx="3" formatCode="_-* #,##0\ _k_r_-;\-* #,##0\ _k_r_-;_-* &quot;-&quot;??\ _k_r_-;_-@_-">
                  <c:v>22591</c:v>
                </c:pt>
                <c:pt idx="4" formatCode="_-* #,##0\ _k_r_-;\-* #,##0\ _k_r_-;_-* &quot;-&quot;??\ _k_r_-;_-@_-">
                  <c:v>23243</c:v>
                </c:pt>
                <c:pt idx="5" formatCode="_-* #,##0\ _k_r_-;\-* #,##0\ _k_r_-;_-* &quot;-&quot;??\ _k_r_-;_-@_-">
                  <c:v>22758</c:v>
                </c:pt>
                <c:pt idx="6" formatCode="_-* #,##0\ _k_r_-;\-* #,##0\ _k_r_-;_-* &quot;-&quot;??\ _k_r_-;_-@_-">
                  <c:v>23327</c:v>
                </c:pt>
                <c:pt idx="7" formatCode="_-* #,##0\ _k_r_-;\-* #,##0\ _k_r_-;_-* &quot;-&quot;??\ _k_r_-;_-@_-">
                  <c:v>22402</c:v>
                </c:pt>
                <c:pt idx="8" formatCode="_-* #,##0\ _k_r_-;\-* #,##0\ _k_r_-;_-* &quot;-&quot;??\ _k_r_-;_-@_-">
                  <c:v>24052</c:v>
                </c:pt>
                <c:pt idx="9" formatCode="_-* #,##0\ _k_r_-;\-* #,##0\ _k_r_-;_-* &quot;-&quot;??\ _k_r_-;_-@_-">
                  <c:v>24021</c:v>
                </c:pt>
                <c:pt idx="10" formatCode="_-* #,##0\ _k_r_-;\-* #,##0\ _k_r_-;_-* &quot;-&quot;??\ _k_r_-;_-@_-">
                  <c:v>22962</c:v>
                </c:pt>
                <c:pt idx="11" formatCode="_-* #,##0\ _k_r_-;\-* #,##0\ _k_r_-;_-* &quot;-&quot;??\ _k_r_-;_-@_-">
                  <c:v>22857</c:v>
                </c:pt>
                <c:pt idx="12" formatCode="_-* #,##0\ _k_r_-;\-* #,##0\ _k_r_-;_-* &quot;-&quot;??\ _k_r_-;_-@_-">
                  <c:v>23085</c:v>
                </c:pt>
                <c:pt idx="13" formatCode="_-* #,##0\ _k_r_-;\-* #,##0\ _k_r_-;_-* &quot;-&quot;??\ _k_r_-;_-@_-">
                  <c:v>22039.349199999997</c:v>
                </c:pt>
                <c:pt idx="14" formatCode="_-* #,##0\ _k_r_-;\-* #,##0\ _k_r_-;_-* &quot;-&quot;??\ _k_r_-;_-@_-">
                  <c:v>21415.930399999997</c:v>
                </c:pt>
                <c:pt idx="15" formatCode="_-* #,##0\ _k_r_-;\-* #,##0\ _k_r_-;_-* &quot;-&quot;??\ _k_r_-;_-@_-">
                  <c:v>21234.638599999995</c:v>
                </c:pt>
                <c:pt idx="16" formatCode="_-* #,##0\ _k_r_-;\-* #,##0\ _k_r_-;_-* &quot;-&quot;??\ _k_r_-;_-@_-">
                  <c:v>21053.353799999993</c:v>
                </c:pt>
                <c:pt idx="17" formatCode="_-* #,##0\ _k_r_-;\-* #,##0\ _k_r_-;_-* &quot;-&quot;??\ _k_r_-;_-@_-">
                  <c:v>20872.077999999994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'[relationdokument_131119.xlsx]med tabeller'!$A$205</c:f>
              <c:strCache>
                <c:ptCount val="1"/>
                <c:pt idx="0">
                  <c:v>KV in</c:v>
                </c:pt>
              </c:strCache>
            </c:strRef>
          </c:tx>
          <c:marker>
            <c:symbol val="none"/>
          </c:marker>
          <c:cat>
            <c:numRef>
              <c:f>'[relationdokument_131119.xlsx]med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'[relationdokument_131119.xlsx]med tabeller'!$B$205:$S$205</c:f>
              <c:numCache>
                <c:formatCode>General</c:formatCode>
                <c:ptCount val="18"/>
                <c:pt idx="3" formatCode="_-* #,##0\ _k_r_-;\-* #,##0\ _k_r_-;_-* &quot;-&quot;??\ _k_r_-;_-@_-">
                  <c:v>22591</c:v>
                </c:pt>
                <c:pt idx="4" formatCode="_-* #,##0\ _k_r_-;\-* #,##0\ _k_r_-;_-* &quot;-&quot;??\ _k_r_-;_-@_-">
                  <c:v>23243</c:v>
                </c:pt>
                <c:pt idx="5" formatCode="_-* #,##0\ _k_r_-;\-* #,##0\ _k_r_-;_-* &quot;-&quot;??\ _k_r_-;_-@_-">
                  <c:v>22758</c:v>
                </c:pt>
                <c:pt idx="6" formatCode="_-* #,##0\ _k_r_-;\-* #,##0\ _k_r_-;_-* &quot;-&quot;??\ _k_r_-;_-@_-">
                  <c:v>23327</c:v>
                </c:pt>
                <c:pt idx="7" formatCode="_-* #,##0\ _k_r_-;\-* #,##0\ _k_r_-;_-* &quot;-&quot;??\ _k_r_-;_-@_-">
                  <c:v>22402</c:v>
                </c:pt>
                <c:pt idx="8" formatCode="_-* #,##0\ _k_r_-;\-* #,##0\ _k_r_-;_-* &quot;-&quot;??\ _k_r_-;_-@_-">
                  <c:v>24052</c:v>
                </c:pt>
                <c:pt idx="9" formatCode="_-* #,##0\ _k_r_-;\-* #,##0\ _k_r_-;_-* &quot;-&quot;??\ _k_r_-;_-@_-">
                  <c:v>24021</c:v>
                </c:pt>
                <c:pt idx="10" formatCode="_-* #,##0\ _k_r_-;\-* #,##0\ _k_r_-;_-* &quot;-&quot;??\ _k_r_-;_-@_-">
                  <c:v>22962</c:v>
                </c:pt>
                <c:pt idx="11" formatCode="_-* #,##0\ _k_r_-;\-* #,##0\ _k_r_-;_-* &quot;-&quot;??\ _k_r_-;_-@_-">
                  <c:v>22857</c:v>
                </c:pt>
                <c:pt idx="12" formatCode="_-* #,##0\ _k_r_-;\-* #,##0\ _k_r_-;_-* &quot;-&quot;??\ _k_r_-;_-@_-">
                  <c:v>23085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190080"/>
        <c:axId val="98191616"/>
      </c:lineChart>
      <c:catAx>
        <c:axId val="98190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8191616"/>
        <c:crosses val="autoZero"/>
        <c:auto val="1"/>
        <c:lblAlgn val="ctr"/>
        <c:lblOffset val="100"/>
        <c:noMultiLvlLbl val="0"/>
      </c:catAx>
      <c:valAx>
        <c:axId val="98191616"/>
        <c:scaling>
          <c:orientation val="minMax"/>
          <c:min val="20000"/>
        </c:scaling>
        <c:delete val="0"/>
        <c:axPos val="l"/>
        <c:numFmt formatCode="General" sourceLinked="1"/>
        <c:majorTickMark val="out"/>
        <c:minorTickMark val="none"/>
        <c:tickLblPos val="nextTo"/>
        <c:crossAx val="98190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/>
              <a:t>Inflöde</a:t>
            </a:r>
            <a:r>
              <a:rPr lang="sv-SE" baseline="0"/>
              <a:t> Kriminalvården i relation till inkomna ärenden</a:t>
            </a:r>
            <a:endParaRPr lang="sv-SE"/>
          </a:p>
        </c:rich>
      </c:tx>
      <c:layout>
        <c:manualLayout>
          <c:xMode val="edge"/>
          <c:yMode val="edge"/>
          <c:x val="0.10493756270601473"/>
          <c:y val="1.8518518518518517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0590897291684694"/>
          <c:y val="0.22732648002333042"/>
          <c:w val="0.83375984251968505"/>
          <c:h val="0.55484179060950711"/>
        </c:manualLayout>
      </c:layout>
      <c:lineChart>
        <c:grouping val="standard"/>
        <c:varyColors val="0"/>
        <c:ser>
          <c:idx val="1"/>
          <c:order val="0"/>
          <c:tx>
            <c:strRef>
              <c:f>'med tabeller'!$A$209</c:f>
              <c:strCache>
                <c:ptCount val="1"/>
                <c:pt idx="0">
                  <c:v>KV in prognos/RPS in prognos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Pt>
            <c:idx val="13"/>
            <c:bubble3D val="0"/>
            <c:spPr>
              <a:ln w="76200">
                <a:prstDash val="sysDot"/>
              </a:ln>
            </c:spPr>
          </c:dPt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tabeller'!$B$209:$S$209</c:f>
              <c:numCache>
                <c:formatCode>General</c:formatCode>
                <c:ptCount val="18"/>
                <c:pt idx="4" formatCode="0.0000">
                  <c:v>1.9442513549030385E-2</c:v>
                </c:pt>
                <c:pt idx="5" formatCode="0.0000">
                  <c:v>1.9113800940320395E-2</c:v>
                </c:pt>
                <c:pt idx="6" formatCode="0.0000">
                  <c:v>2.0154117178475435E-2</c:v>
                </c:pt>
                <c:pt idx="7" formatCode="0.0000">
                  <c:v>1.8656890440529809E-2</c:v>
                </c:pt>
                <c:pt idx="8" formatCode="0.0000">
                  <c:v>1.941438805367773E-2</c:v>
                </c:pt>
                <c:pt idx="9" formatCode="0.0000">
                  <c:v>1.9162134263373449E-2</c:v>
                </c:pt>
                <c:pt idx="10" formatCode="0.0000">
                  <c:v>1.891036067382881E-2</c:v>
                </c:pt>
                <c:pt idx="11" formatCode="0.0000">
                  <c:v>1.8391017311227959E-2</c:v>
                </c:pt>
                <c:pt idx="12" formatCode="0.0000">
                  <c:v>1.8869297115617256E-2</c:v>
                </c:pt>
                <c:pt idx="13" formatCode="0.0000">
                  <c:v>1.8023595713238059E-2</c:v>
                </c:pt>
                <c:pt idx="14" formatCode="0.0000">
                  <c:v>1.7075913621867733E-2</c:v>
                </c:pt>
                <c:pt idx="15" formatCode="0.0000">
                  <c:v>1.7033553634574851E-2</c:v>
                </c:pt>
                <c:pt idx="16" formatCode="0.0000">
                  <c:v>1.6987320716817973E-2</c:v>
                </c:pt>
                <c:pt idx="17" formatCode="0.0000">
                  <c:v>1.6937587191981057E-2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'med tabeller'!$A$208</c:f>
              <c:strCache>
                <c:ptCount val="1"/>
                <c:pt idx="0">
                  <c:v>KV in/RPS in</c:v>
                </c:pt>
              </c:strCache>
            </c:strRef>
          </c:tx>
          <c:marker>
            <c:symbol val="none"/>
          </c:marker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tabeller'!$B$208:$S$208</c:f>
              <c:numCache>
                <c:formatCode>General</c:formatCode>
                <c:ptCount val="18"/>
                <c:pt idx="4" formatCode="0.0000">
                  <c:v>1.9442513549030385E-2</c:v>
                </c:pt>
                <c:pt idx="5" formatCode="0.0000">
                  <c:v>1.9113800940320395E-2</c:v>
                </c:pt>
                <c:pt idx="6" formatCode="0.0000">
                  <c:v>2.0154117178475435E-2</c:v>
                </c:pt>
                <c:pt idx="7" formatCode="0.0000">
                  <c:v>1.8656890440529809E-2</c:v>
                </c:pt>
                <c:pt idx="8" formatCode="0.0000">
                  <c:v>1.941438805367773E-2</c:v>
                </c:pt>
                <c:pt idx="9" formatCode="0.0000">
                  <c:v>1.9162134263373449E-2</c:v>
                </c:pt>
                <c:pt idx="10" formatCode="0.0000">
                  <c:v>1.891036067382881E-2</c:v>
                </c:pt>
                <c:pt idx="11" formatCode="0.0000">
                  <c:v>1.8391017311227959E-2</c:v>
                </c:pt>
                <c:pt idx="12" formatCode="0.0000">
                  <c:v>1.8869297115617256E-2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216960"/>
        <c:axId val="98218752"/>
      </c:lineChart>
      <c:catAx>
        <c:axId val="98216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8218752"/>
        <c:crosses val="autoZero"/>
        <c:auto val="1"/>
        <c:lblAlgn val="ctr"/>
        <c:lblOffset val="100"/>
        <c:noMultiLvlLbl val="0"/>
      </c:catAx>
      <c:valAx>
        <c:axId val="982187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98216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v-SE" sz="1800" b="1" i="0" baseline="0">
                <a:effectLst/>
              </a:rPr>
              <a:t>Inflöde Kriminalvården i relation till ärenden redovisade till åklagare</a:t>
            </a:r>
            <a:endParaRPr lang="sv-SE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v-SE"/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9.1980401488275507E-2"/>
          <c:y val="0.20417833187518228"/>
          <c:w val="0.87309768971186286"/>
          <c:h val="0.63354549431321083"/>
        </c:manualLayout>
      </c:layout>
      <c:lineChart>
        <c:grouping val="standard"/>
        <c:varyColors val="0"/>
        <c:ser>
          <c:idx val="1"/>
          <c:order val="0"/>
          <c:tx>
            <c:strRef>
              <c:f>'med tabeller'!$A$212</c:f>
              <c:strCache>
                <c:ptCount val="1"/>
                <c:pt idx="0">
                  <c:v>KV in prognos/RPS ut prognos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Pt>
            <c:idx val="13"/>
            <c:bubble3D val="0"/>
            <c:spPr>
              <a:ln w="76200">
                <a:prstDash val="sysDot"/>
              </a:ln>
            </c:spPr>
          </c:dPt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tabeller'!$B$212:$S$212</c:f>
              <c:numCache>
                <c:formatCode>General</c:formatCode>
                <c:ptCount val="18"/>
                <c:pt idx="4" formatCode="0.0000">
                  <c:v>0.12918662946453385</c:v>
                </c:pt>
                <c:pt idx="5" formatCode="0.0000">
                  <c:v>0.12092454835281616</c:v>
                </c:pt>
                <c:pt idx="6" formatCode="0.0000">
                  <c:v>0.11849417358352551</c:v>
                </c:pt>
                <c:pt idx="7" formatCode="0.0000">
                  <c:v>0.11178029150096551</c:v>
                </c:pt>
                <c:pt idx="8" formatCode="0.0000">
                  <c:v>0.11454533332063359</c:v>
                </c:pt>
                <c:pt idx="9" formatCode="0.0000">
                  <c:v>0.10998928541992913</c:v>
                </c:pt>
                <c:pt idx="10" formatCode="0.0000">
                  <c:v>0.10731461099505069</c:v>
                </c:pt>
                <c:pt idx="11" formatCode="0.0000">
                  <c:v>0.10925124871543627</c:v>
                </c:pt>
                <c:pt idx="12" formatCode="0.0000">
                  <c:v>0.11792380543721458</c:v>
                </c:pt>
                <c:pt idx="13" formatCode="0.0000">
                  <c:v>0.12536366556049697</c:v>
                </c:pt>
                <c:pt idx="14" formatCode="0.0000">
                  <c:v>0.12205879816877491</c:v>
                </c:pt>
                <c:pt idx="15" formatCode="0.0000">
                  <c:v>0.12466260107283691</c:v>
                </c:pt>
                <c:pt idx="16" formatCode="0.0000">
                  <c:v>0.12743001953800576</c:v>
                </c:pt>
                <c:pt idx="17" formatCode="0.0000">
                  <c:v>0.13037592961390806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'med tabeller'!$A$211</c:f>
              <c:strCache>
                <c:ptCount val="1"/>
                <c:pt idx="0">
                  <c:v>KV in/RPS ut</c:v>
                </c:pt>
              </c:strCache>
            </c:strRef>
          </c:tx>
          <c:marker>
            <c:symbol val="none"/>
          </c:marker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tabeller'!$B$211:$S$211</c:f>
              <c:numCache>
                <c:formatCode>General</c:formatCode>
                <c:ptCount val="18"/>
                <c:pt idx="4" formatCode="0.0000">
                  <c:v>0.12918662946453385</c:v>
                </c:pt>
                <c:pt idx="5" formatCode="0.0000">
                  <c:v>0.12092454835281616</c:v>
                </c:pt>
                <c:pt idx="6" formatCode="0.0000">
                  <c:v>0.11849417358352551</c:v>
                </c:pt>
                <c:pt idx="7" formatCode="0.0000">
                  <c:v>0.11178029150096551</c:v>
                </c:pt>
                <c:pt idx="8" formatCode="0.0000">
                  <c:v>0.11454533332063359</c:v>
                </c:pt>
                <c:pt idx="9" formatCode="0.0000">
                  <c:v>0.10998928541992913</c:v>
                </c:pt>
                <c:pt idx="10" formatCode="0.0000">
                  <c:v>0.10731461099505069</c:v>
                </c:pt>
                <c:pt idx="11" formatCode="0.0000">
                  <c:v>0.10925124871543627</c:v>
                </c:pt>
                <c:pt idx="12" formatCode="0.0000">
                  <c:v>0.11792380543721458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16032"/>
        <c:axId val="97917568"/>
      </c:lineChart>
      <c:catAx>
        <c:axId val="97916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7917568"/>
        <c:crosses val="autoZero"/>
        <c:auto val="1"/>
        <c:lblAlgn val="ctr"/>
        <c:lblOffset val="100"/>
        <c:noMultiLvlLbl val="0"/>
      </c:catAx>
      <c:valAx>
        <c:axId val="97917568"/>
        <c:scaling>
          <c:orientation val="minMax"/>
          <c:min val="0.1"/>
        </c:scaling>
        <c:delete val="0"/>
        <c:axPos val="l"/>
        <c:numFmt formatCode="General" sourceLinked="1"/>
        <c:majorTickMark val="out"/>
        <c:minorTickMark val="none"/>
        <c:tickLblPos val="nextTo"/>
        <c:crossAx val="97916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v-SE" sz="1800" b="1" i="0" baseline="0">
                <a:effectLst/>
              </a:rPr>
              <a:t>Inflöde Kriminalvården i relation till inkomna misstankar</a:t>
            </a:r>
            <a:endParaRPr lang="sv-SE">
              <a:effectLst/>
            </a:endParaRP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9.1980401488275507E-2"/>
          <c:y val="0.25973388743073783"/>
          <c:w val="0.88575170892100019"/>
          <c:h val="0.56873067949839606"/>
        </c:manualLayout>
      </c:layout>
      <c:lineChart>
        <c:grouping val="standard"/>
        <c:varyColors val="0"/>
        <c:ser>
          <c:idx val="1"/>
          <c:order val="0"/>
          <c:tx>
            <c:strRef>
              <c:f>'med tabeller'!$A$215</c:f>
              <c:strCache>
                <c:ptCount val="1"/>
                <c:pt idx="0">
                  <c:v>KV in prognos/ÅM in prognos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Pt>
            <c:idx val="13"/>
            <c:bubble3D val="0"/>
            <c:spPr>
              <a:ln w="76200">
                <a:prstDash val="sysDot"/>
              </a:ln>
            </c:spPr>
          </c:dPt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tabeller'!$B$215:$S$215</c:f>
              <c:numCache>
                <c:formatCode>General</c:formatCode>
                <c:ptCount val="18"/>
                <c:pt idx="3" formatCode="0.0000">
                  <c:v>5.6745480531811478E-2</c:v>
                </c:pt>
                <c:pt idx="4" formatCode="0.0000">
                  <c:v>5.6390001528447316E-2</c:v>
                </c:pt>
                <c:pt idx="5" formatCode="0.0000">
                  <c:v>5.4482644699325608E-2</c:v>
                </c:pt>
                <c:pt idx="6" formatCode="0.0000">
                  <c:v>5.1843077292345441E-2</c:v>
                </c:pt>
                <c:pt idx="7" formatCode="0.0000">
                  <c:v>4.8516060847569216E-2</c:v>
                </c:pt>
                <c:pt idx="8" formatCode="0.0000">
                  <c:v>4.834116173949396E-2</c:v>
                </c:pt>
                <c:pt idx="9" formatCode="0.0000">
                  <c:v>4.5491302659861566E-2</c:v>
                </c:pt>
                <c:pt idx="10" formatCode="0.0000">
                  <c:v>4.4032707161978692E-2</c:v>
                </c:pt>
                <c:pt idx="11" formatCode="0.0000">
                  <c:v>4.3639133746871256E-2</c:v>
                </c:pt>
                <c:pt idx="12" formatCode="0.0000">
                  <c:v>4.6564494396527378E-2</c:v>
                </c:pt>
                <c:pt idx="13" formatCode="0.0000">
                  <c:v>4.6070221954655856E-2</c:v>
                </c:pt>
                <c:pt idx="14" formatCode="0.0000">
                  <c:v>4.7128571995088631E-2</c:v>
                </c:pt>
                <c:pt idx="15" formatCode="0.0000">
                  <c:v>4.7506291618262815E-2</c:v>
                </c:pt>
                <c:pt idx="16" formatCode="0.0000">
                  <c:v>4.7930019540419047E-2</c:v>
                </c:pt>
                <c:pt idx="17" formatCode="0.0000">
                  <c:v>4.8400899599708815E-2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'med tabeller'!$A$214</c:f>
              <c:strCache>
                <c:ptCount val="1"/>
                <c:pt idx="0">
                  <c:v>KV in/ÅM in</c:v>
                </c:pt>
              </c:strCache>
            </c:strRef>
          </c:tx>
          <c:marker>
            <c:symbol val="none"/>
          </c:marker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tabeller'!$B$214:$S$214</c:f>
              <c:numCache>
                <c:formatCode>General</c:formatCode>
                <c:ptCount val="18"/>
                <c:pt idx="3" formatCode="0.0000">
                  <c:v>5.6745480531811478E-2</c:v>
                </c:pt>
                <c:pt idx="4" formatCode="0.0000">
                  <c:v>5.6390001528447316E-2</c:v>
                </c:pt>
                <c:pt idx="5" formatCode="0.0000">
                  <c:v>5.4482644699325608E-2</c:v>
                </c:pt>
                <c:pt idx="6" formatCode="0.0000">
                  <c:v>5.1843077292345441E-2</c:v>
                </c:pt>
                <c:pt idx="7" formatCode="0.0000">
                  <c:v>4.8516060847569216E-2</c:v>
                </c:pt>
                <c:pt idx="8" formatCode="0.0000">
                  <c:v>4.834116173949396E-2</c:v>
                </c:pt>
                <c:pt idx="9" formatCode="0.0000">
                  <c:v>4.5491302659861566E-2</c:v>
                </c:pt>
                <c:pt idx="10" formatCode="0.0000">
                  <c:v>4.4032707161978692E-2</c:v>
                </c:pt>
                <c:pt idx="11" formatCode="0.0000">
                  <c:v>4.3639133746871256E-2</c:v>
                </c:pt>
                <c:pt idx="12" formatCode="0.0000">
                  <c:v>4.6564494396527378E-2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38816"/>
        <c:axId val="97956992"/>
      </c:lineChart>
      <c:catAx>
        <c:axId val="97938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7956992"/>
        <c:crosses val="autoZero"/>
        <c:auto val="1"/>
        <c:lblAlgn val="ctr"/>
        <c:lblOffset val="100"/>
        <c:noMultiLvlLbl val="0"/>
      </c:catAx>
      <c:valAx>
        <c:axId val="97956992"/>
        <c:scaling>
          <c:orientation val="minMax"/>
          <c:min val="4.0000000000000008E-2"/>
        </c:scaling>
        <c:delete val="0"/>
        <c:axPos val="l"/>
        <c:numFmt formatCode="General" sourceLinked="1"/>
        <c:majorTickMark val="out"/>
        <c:minorTickMark val="none"/>
        <c:tickLblPos val="nextTo"/>
        <c:crossAx val="97938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v-SE" sz="1800" b="1" i="0" baseline="0">
                <a:effectLst/>
              </a:rPr>
              <a:t>Inflöde Kriminalvården i relation till misstankar med åtalsbeslut</a:t>
            </a:r>
            <a:endParaRPr lang="sv-SE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v-SE"/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9.1980401488275507E-2"/>
          <c:y val="0.26899314668999708"/>
          <c:w val="0.8718644544431946"/>
          <c:h val="0.54558253135024792"/>
        </c:manualLayout>
      </c:layout>
      <c:lineChart>
        <c:grouping val="standard"/>
        <c:varyColors val="0"/>
        <c:ser>
          <c:idx val="1"/>
          <c:order val="0"/>
          <c:tx>
            <c:strRef>
              <c:f>'med tabeller'!$A$218</c:f>
              <c:strCache>
                <c:ptCount val="1"/>
                <c:pt idx="0">
                  <c:v>KV in prognos/ÅM ut prognos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Pt>
            <c:idx val="13"/>
            <c:bubble3D val="0"/>
            <c:spPr>
              <a:ln w="76200">
                <a:prstDash val="sysDot"/>
              </a:ln>
            </c:spPr>
          </c:dPt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tabeller'!$B$218:$S$218</c:f>
              <c:numCache>
                <c:formatCode>General</c:formatCode>
                <c:ptCount val="18"/>
                <c:pt idx="3" formatCode="0.0000">
                  <c:v>0.13059512272221202</c:v>
                </c:pt>
                <c:pt idx="4" formatCode="0.0000">
                  <c:v>0.12666130684381172</c:v>
                </c:pt>
                <c:pt idx="5" formatCode="0.0000">
                  <c:v>0.12615818858758004</c:v>
                </c:pt>
                <c:pt idx="6" formatCode="0.0000">
                  <c:v>0.12215467895491469</c:v>
                </c:pt>
                <c:pt idx="7" formatCode="0.0000">
                  <c:v>0.11928055081953477</c:v>
                </c:pt>
                <c:pt idx="8" formatCode="0.0000">
                  <c:v>0.12006069923926282</c:v>
                </c:pt>
                <c:pt idx="9" formatCode="0.0000">
                  <c:v>0.11569137407889034</c:v>
                </c:pt>
                <c:pt idx="10" formatCode="0.0000">
                  <c:v>0.10750503300716326</c:v>
                </c:pt>
                <c:pt idx="11" formatCode="0.0000">
                  <c:v>0.10458380614224533</c:v>
                </c:pt>
                <c:pt idx="12" formatCode="0.0000">
                  <c:v>0.11825604983300207</c:v>
                </c:pt>
                <c:pt idx="13" formatCode="0.0000">
                  <c:v>0.11869277482174015</c:v>
                </c:pt>
                <c:pt idx="14" formatCode="0.0000">
                  <c:v>0.11692936406130364</c:v>
                </c:pt>
                <c:pt idx="15" formatCode="0.0000">
                  <c:v>0.11746594339630057</c:v>
                </c:pt>
                <c:pt idx="16" formatCode="0.0000">
                  <c:v>0.11866676869915585</c:v>
                </c:pt>
                <c:pt idx="17" formatCode="0.0000">
                  <c:v>0.11945985253651788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'med tabeller'!$A$217</c:f>
              <c:strCache>
                <c:ptCount val="1"/>
                <c:pt idx="0">
                  <c:v>KV in/ÅM ut</c:v>
                </c:pt>
              </c:strCache>
            </c:strRef>
          </c:tx>
          <c:marker>
            <c:symbol val="none"/>
          </c:marker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tabeller'!$B$217:$S$217</c:f>
              <c:numCache>
                <c:formatCode>General</c:formatCode>
                <c:ptCount val="18"/>
                <c:pt idx="3" formatCode="0.0000">
                  <c:v>0.13059512272221202</c:v>
                </c:pt>
                <c:pt idx="4" formatCode="0.0000">
                  <c:v>0.12666130684381172</c:v>
                </c:pt>
                <c:pt idx="5" formatCode="0.0000">
                  <c:v>0.12615818858758004</c:v>
                </c:pt>
                <c:pt idx="6" formatCode="0.0000">
                  <c:v>0.12215467895491469</c:v>
                </c:pt>
                <c:pt idx="7" formatCode="0.0000">
                  <c:v>0.11928055081953477</c:v>
                </c:pt>
                <c:pt idx="8" formatCode="0.0000">
                  <c:v>0.12006069923926282</c:v>
                </c:pt>
                <c:pt idx="9" formatCode="0.0000">
                  <c:v>0.11569137407889034</c:v>
                </c:pt>
                <c:pt idx="10" formatCode="0.0000">
                  <c:v>0.10750503300716326</c:v>
                </c:pt>
                <c:pt idx="11" formatCode="0.0000">
                  <c:v>0.10458380614224533</c:v>
                </c:pt>
                <c:pt idx="12" formatCode="0.0000">
                  <c:v>0.11825604983300207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051968"/>
        <c:axId val="98053504"/>
      </c:lineChart>
      <c:catAx>
        <c:axId val="98051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8053504"/>
        <c:crosses val="autoZero"/>
        <c:auto val="1"/>
        <c:lblAlgn val="ctr"/>
        <c:lblOffset val="100"/>
        <c:noMultiLvlLbl val="0"/>
      </c:catAx>
      <c:valAx>
        <c:axId val="98053504"/>
        <c:scaling>
          <c:orientation val="minMax"/>
          <c:min val="0.1"/>
        </c:scaling>
        <c:delete val="0"/>
        <c:axPos val="l"/>
        <c:numFmt formatCode="General" sourceLinked="1"/>
        <c:majorTickMark val="out"/>
        <c:minorTickMark val="none"/>
        <c:tickLblPos val="nextTo"/>
        <c:crossAx val="98051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v-SE" sz="1800" b="1" i="0" baseline="0">
                <a:effectLst/>
              </a:rPr>
              <a:t>Inflöde Kriminalvården i relation till inkomna brottmål</a:t>
            </a:r>
            <a:endParaRPr lang="sv-SE">
              <a:effectLst/>
            </a:endParaRP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0034692552098844"/>
          <c:y val="0.22275746189249537"/>
          <c:w val="0.88149552145046506"/>
          <c:h val="0.65266486313782257"/>
        </c:manualLayout>
      </c:layout>
      <c:lineChart>
        <c:grouping val="standard"/>
        <c:varyColors val="0"/>
        <c:ser>
          <c:idx val="2"/>
          <c:order val="0"/>
          <c:tx>
            <c:strRef>
              <c:f>'med tabeller'!$A$222</c:f>
              <c:strCache>
                <c:ptCount val="1"/>
                <c:pt idx="0">
                  <c:v>KV in prognos/DV in justerad prognos</c:v>
                </c:pt>
              </c:strCache>
            </c:strRef>
          </c:tx>
          <c:spPr>
            <a:ln>
              <a:solidFill>
                <a:srgbClr val="C00000"/>
              </a:solidFill>
              <a:prstDash val="sysDot"/>
            </a:ln>
          </c:spPr>
          <c:marker>
            <c:symbol val="none"/>
          </c:marker>
          <c:val>
            <c:numRef>
              <c:f>'med tabeller'!$B$222:$S$222</c:f>
              <c:numCache>
                <c:formatCode>General</c:formatCode>
                <c:ptCount val="18"/>
                <c:pt idx="3" formatCode="0.0000">
                  <c:v>0.34852435242752894</c:v>
                </c:pt>
                <c:pt idx="4" formatCode="0.0000">
                  <c:v>0.33984969002222482</c:v>
                </c:pt>
                <c:pt idx="5" formatCode="0.0000">
                  <c:v>0.3292772914707372</c:v>
                </c:pt>
                <c:pt idx="6" formatCode="0.0000">
                  <c:v>0.32727247218597866</c:v>
                </c:pt>
                <c:pt idx="7" formatCode="0.0000">
                  <c:v>0.29521374729850824</c:v>
                </c:pt>
                <c:pt idx="8" formatCode="0.0000">
                  <c:v>0.2898145582051066</c:v>
                </c:pt>
                <c:pt idx="9" formatCode="0.0000">
                  <c:v>0.27420919852513098</c:v>
                </c:pt>
                <c:pt idx="10" formatCode="0.0000">
                  <c:v>0.2484043358791839</c:v>
                </c:pt>
                <c:pt idx="11" formatCode="0.0000">
                  <c:v>0.25146874381147272</c:v>
                </c:pt>
                <c:pt idx="12" formatCode="0.0000">
                  <c:v>0.25707699503329695</c:v>
                </c:pt>
                <c:pt idx="13" formatCode="0.0000">
                  <c:v>0.25436377402042815</c:v>
                </c:pt>
                <c:pt idx="14" formatCode="0.0000">
                  <c:v>0.24902244651162789</c:v>
                </c:pt>
                <c:pt idx="15" formatCode="0.0000">
                  <c:v>0.24835834619883035</c:v>
                </c:pt>
                <c:pt idx="16" formatCode="0.0000">
                  <c:v>0.2484171539823008</c:v>
                </c:pt>
                <c:pt idx="17" formatCode="0.0000">
                  <c:v>0.24847711904761899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'med tabeller'!$A$220</c:f>
              <c:strCache>
                <c:ptCount val="1"/>
                <c:pt idx="0">
                  <c:v>KV in/DV in</c:v>
                </c:pt>
              </c:strCache>
            </c:strRef>
          </c:tx>
          <c:marker>
            <c:symbol val="none"/>
          </c:marker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tabeller'!$B$220:$S$220</c:f>
              <c:numCache>
                <c:formatCode>General</c:formatCode>
                <c:ptCount val="18"/>
                <c:pt idx="3" formatCode="0.0000">
                  <c:v>0.34852435242752894</c:v>
                </c:pt>
                <c:pt idx="4" formatCode="0.0000">
                  <c:v>0.33984969002222482</c:v>
                </c:pt>
                <c:pt idx="5" formatCode="0.0000">
                  <c:v>0.3292772914707372</c:v>
                </c:pt>
                <c:pt idx="6" formatCode="0.0000">
                  <c:v>0.32727247218597866</c:v>
                </c:pt>
                <c:pt idx="7" formatCode="0.0000">
                  <c:v>0.29521374729850824</c:v>
                </c:pt>
                <c:pt idx="8" formatCode="0.0000">
                  <c:v>0.2898145582051066</c:v>
                </c:pt>
                <c:pt idx="9" formatCode="0.0000">
                  <c:v>0.27420919852513098</c:v>
                </c:pt>
                <c:pt idx="10" formatCode="0.0000">
                  <c:v>0.2484043358791839</c:v>
                </c:pt>
                <c:pt idx="11" formatCode="0.0000">
                  <c:v>0.25146874381147272</c:v>
                </c:pt>
                <c:pt idx="12" formatCode="0.0000">
                  <c:v>0.25707699503329695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088064"/>
        <c:axId val="98089600"/>
      </c:lineChart>
      <c:catAx>
        <c:axId val="98088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8089600"/>
        <c:crosses val="autoZero"/>
        <c:auto val="1"/>
        <c:lblAlgn val="ctr"/>
        <c:lblOffset val="100"/>
        <c:noMultiLvlLbl val="0"/>
      </c:catAx>
      <c:valAx>
        <c:axId val="98089600"/>
        <c:scaling>
          <c:orientation val="minMax"/>
          <c:min val="0.2"/>
        </c:scaling>
        <c:delete val="0"/>
        <c:axPos val="l"/>
        <c:numFmt formatCode="General" sourceLinked="1"/>
        <c:majorTickMark val="out"/>
        <c:minorTickMark val="none"/>
        <c:tickLblPos val="nextTo"/>
        <c:crossAx val="98088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v-SE" sz="1800" b="1" i="0" baseline="0">
                <a:effectLst/>
              </a:rPr>
              <a:t>Inflöde Kriminalvården i relation till misstankar med åtalsbeslut</a:t>
            </a:r>
            <a:endParaRPr lang="sv-SE">
              <a:effectLst/>
            </a:endParaRP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9.210692198550835E-2"/>
          <c:y val="0.22732648002333042"/>
          <c:w val="0.86589327296948959"/>
          <c:h val="0.60113808690580339"/>
        </c:manualLayout>
      </c:layout>
      <c:lineChart>
        <c:grouping val="standard"/>
        <c:varyColors val="0"/>
        <c:ser>
          <c:idx val="2"/>
          <c:order val="0"/>
          <c:tx>
            <c:strRef>
              <c:f>'med tabeller'!$A$226</c:f>
              <c:strCache>
                <c:ptCount val="1"/>
                <c:pt idx="0">
                  <c:v>KV in prognos/DV ut justerad prognos</c:v>
                </c:pt>
              </c:strCache>
            </c:strRef>
          </c:tx>
          <c:spPr>
            <a:ln>
              <a:solidFill>
                <a:srgbClr val="C00000"/>
              </a:solidFill>
              <a:prstDash val="sysDot"/>
            </a:ln>
          </c:spPr>
          <c:marker>
            <c:symbol val="none"/>
          </c:marker>
          <c:val>
            <c:numRef>
              <c:f>'med tabeller'!$B$226:$S$226</c:f>
              <c:numCache>
                <c:formatCode>General</c:formatCode>
                <c:ptCount val="18"/>
                <c:pt idx="3" formatCode="0.0000">
                  <c:v>0.3521425342540489</c:v>
                </c:pt>
                <c:pt idx="4" formatCode="0.0000">
                  <c:v>0.35617089092525056</c:v>
                </c:pt>
                <c:pt idx="5" formatCode="0.0000">
                  <c:v>0.33647761547105093</c:v>
                </c:pt>
                <c:pt idx="6" formatCode="0.0000">
                  <c:v>0.33164621749577039</c:v>
                </c:pt>
                <c:pt idx="7" formatCode="0.0000">
                  <c:v>0.30299587475485223</c:v>
                </c:pt>
                <c:pt idx="8" formatCode="0.0000">
                  <c:v>0.29072184886138375</c:v>
                </c:pt>
                <c:pt idx="9" formatCode="0.0000">
                  <c:v>0.27914841198823953</c:v>
                </c:pt>
                <c:pt idx="10" formatCode="0.0000">
                  <c:v>0.25290495963345194</c:v>
                </c:pt>
                <c:pt idx="11" formatCode="0.0000">
                  <c:v>0.24635697348566502</c:v>
                </c:pt>
                <c:pt idx="12" formatCode="0.0000">
                  <c:v>0.25547808764940239</c:v>
                </c:pt>
                <c:pt idx="13" formatCode="0.0000">
                  <c:v>0.25479016416184969</c:v>
                </c:pt>
                <c:pt idx="14" formatCode="0.0000">
                  <c:v>0.24902244651162789</c:v>
                </c:pt>
                <c:pt idx="15" formatCode="0.0000">
                  <c:v>0.24835834619883035</c:v>
                </c:pt>
                <c:pt idx="16" formatCode="0.0000">
                  <c:v>0.2484171539823008</c:v>
                </c:pt>
                <c:pt idx="17" formatCode="0.0000">
                  <c:v>0.24847711904761899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'med tabeller'!$A$224</c:f>
              <c:strCache>
                <c:ptCount val="1"/>
                <c:pt idx="0">
                  <c:v>KV in/DV ut</c:v>
                </c:pt>
              </c:strCache>
            </c:strRef>
          </c:tx>
          <c:marker>
            <c:symbol val="none"/>
          </c:marker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tabeller'!$B$224:$S$224</c:f>
              <c:numCache>
                <c:formatCode>General</c:formatCode>
                <c:ptCount val="18"/>
                <c:pt idx="3" formatCode="0.0000">
                  <c:v>0.3521425342540489</c:v>
                </c:pt>
                <c:pt idx="4" formatCode="0.0000">
                  <c:v>0.35617089092525056</c:v>
                </c:pt>
                <c:pt idx="5" formatCode="0.0000">
                  <c:v>0.33647761547105093</c:v>
                </c:pt>
                <c:pt idx="6" formatCode="0.0000">
                  <c:v>0.33164621749577039</c:v>
                </c:pt>
                <c:pt idx="7" formatCode="0.0000">
                  <c:v>0.30299587475485223</c:v>
                </c:pt>
                <c:pt idx="8" formatCode="0.0000">
                  <c:v>0.29072184886138375</c:v>
                </c:pt>
                <c:pt idx="9" formatCode="0.0000">
                  <c:v>0.27914841198823953</c:v>
                </c:pt>
                <c:pt idx="10" formatCode="0.0000">
                  <c:v>0.25290495963345194</c:v>
                </c:pt>
                <c:pt idx="11" formatCode="0.0000">
                  <c:v>0.24635697348566502</c:v>
                </c:pt>
                <c:pt idx="12" formatCode="0.0000">
                  <c:v>0.25547808764940239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129408"/>
        <c:axId val="98130944"/>
      </c:lineChart>
      <c:catAx>
        <c:axId val="98129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8130944"/>
        <c:crosses val="autoZero"/>
        <c:auto val="1"/>
        <c:lblAlgn val="ctr"/>
        <c:lblOffset val="100"/>
        <c:noMultiLvlLbl val="0"/>
      </c:catAx>
      <c:valAx>
        <c:axId val="98130944"/>
        <c:scaling>
          <c:orientation val="minMax"/>
          <c:min val="0.2"/>
        </c:scaling>
        <c:delete val="0"/>
        <c:axPos val="l"/>
        <c:numFmt formatCode="General" sourceLinked="1"/>
        <c:majorTickMark val="out"/>
        <c:minorTickMark val="none"/>
        <c:tickLblPos val="nextTo"/>
        <c:crossAx val="98129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/>
              <a:t>Relation</a:t>
            </a:r>
            <a:r>
              <a:rPr lang="sv-SE" baseline="0"/>
              <a:t> mellan polisens utflöde och inflöde</a:t>
            </a:r>
            <a:endParaRPr lang="sv-SE"/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9.3002405949256337E-2"/>
          <c:y val="0.2088079615048119"/>
          <c:w val="0.87644203849518809"/>
          <c:h val="0.49585666375036452"/>
        </c:manualLayout>
      </c:layout>
      <c:lineChart>
        <c:grouping val="standard"/>
        <c:varyColors val="0"/>
        <c:ser>
          <c:idx val="1"/>
          <c:order val="0"/>
          <c:tx>
            <c:strRef>
              <c:f>'med tabeller'!$A$12</c:f>
              <c:strCache>
                <c:ptCount val="1"/>
                <c:pt idx="0">
                  <c:v>RPS ut/RPS in prognos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Pt>
            <c:idx val="13"/>
            <c:bubble3D val="0"/>
            <c:spPr>
              <a:ln w="76200">
                <a:prstDash val="sysDot"/>
              </a:ln>
            </c:spPr>
          </c:dPt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tabeller'!$B$12:$S$12</c:f>
              <c:numCache>
                <c:formatCode>General</c:formatCode>
                <c:ptCount val="18"/>
                <c:pt idx="4">
                  <c:v>0.15049942575030972</c:v>
                </c:pt>
                <c:pt idx="5">
                  <c:v>0.1580638604872264</c:v>
                </c:pt>
                <c:pt idx="6">
                  <c:v>0.17008530098122479</c:v>
                </c:pt>
                <c:pt idx="7">
                  <c:v>0.16690679716440582</c:v>
                </c:pt>
                <c:pt idx="8">
                  <c:v>0.16949086873171224</c:v>
                </c:pt>
                <c:pt idx="9">
                  <c:v>0.17421819034657929</c:v>
                </c:pt>
                <c:pt idx="10">
                  <c:v>0.1762142218891419</c:v>
                </c:pt>
                <c:pt idx="11">
                  <c:v>0.16833690715179409</c:v>
                </c:pt>
                <c:pt idx="12">
                  <c:v>0.16001262040058328</c:v>
                </c:pt>
                <c:pt idx="13">
                  <c:v>0.14377049069724576</c:v>
                </c:pt>
                <c:pt idx="14">
                  <c:v>0.13989908042725671</c:v>
                </c:pt>
                <c:pt idx="15">
                  <c:v>0.13663723913976905</c:v>
                </c:pt>
                <c:pt idx="16">
                  <c:v>0.13330705573463039</c:v>
                </c:pt>
                <c:pt idx="17">
                  <c:v>0.12991345290606626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'med tabeller'!$A$11</c:f>
              <c:strCache>
                <c:ptCount val="1"/>
                <c:pt idx="0">
                  <c:v>RPS ut/RPS in</c:v>
                </c:pt>
              </c:strCache>
            </c:strRef>
          </c:tx>
          <c:marker>
            <c:symbol val="none"/>
          </c:marker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tabeller'!$B$11:$S$11</c:f>
              <c:numCache>
                <c:formatCode>General</c:formatCode>
                <c:ptCount val="18"/>
                <c:pt idx="4">
                  <c:v>0.15049942575030972</c:v>
                </c:pt>
                <c:pt idx="5">
                  <c:v>0.1580638604872264</c:v>
                </c:pt>
                <c:pt idx="6">
                  <c:v>0.17008530098122479</c:v>
                </c:pt>
                <c:pt idx="7">
                  <c:v>0.16690679716440582</c:v>
                </c:pt>
                <c:pt idx="8">
                  <c:v>0.16949086873171224</c:v>
                </c:pt>
                <c:pt idx="9">
                  <c:v>0.17421819034657929</c:v>
                </c:pt>
                <c:pt idx="10">
                  <c:v>0.1762142218891419</c:v>
                </c:pt>
                <c:pt idx="11">
                  <c:v>0.16833690715179409</c:v>
                </c:pt>
                <c:pt idx="12">
                  <c:v>0.16001262040058328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'med tabeller'!$A$14</c:f>
              <c:strCache>
                <c:ptCount val="1"/>
                <c:pt idx="0">
                  <c:v>RPS ut/RPS in prognos exkl trafik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Pt>
            <c:idx val="13"/>
            <c:bubble3D val="0"/>
            <c:spPr>
              <a:ln w="76200">
                <a:prstDash val="sysDot"/>
              </a:ln>
            </c:spPr>
          </c:dPt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tabeller'!$B$14:$S$14</c:f>
              <c:numCache>
                <c:formatCode>General</c:formatCode>
                <c:ptCount val="18"/>
                <c:pt idx="0">
                  <c:v>0.11693435833963284</c:v>
                </c:pt>
                <c:pt idx="1">
                  <c:v>0.11781658336967774</c:v>
                </c:pt>
                <c:pt idx="2">
                  <c:v>0.11308530279392028</c:v>
                </c:pt>
                <c:pt idx="3">
                  <c:v>0.11526582335975291</c:v>
                </c:pt>
                <c:pt idx="4">
                  <c:v>0.12252134174967984</c:v>
                </c:pt>
                <c:pt idx="5">
                  <c:v>0.12741600367820374</c:v>
                </c:pt>
                <c:pt idx="6">
                  <c:v>0.13697926056818532</c:v>
                </c:pt>
                <c:pt idx="7">
                  <c:v>0.13067017824211694</c:v>
                </c:pt>
                <c:pt idx="8">
                  <c:v>0.13410089221009974</c:v>
                </c:pt>
                <c:pt idx="9">
                  <c:v>0.13911957612262166</c:v>
                </c:pt>
                <c:pt idx="10">
                  <c:v>0.14498934494065197</c:v>
                </c:pt>
                <c:pt idx="11">
                  <c:v>0.13597739065474396</c:v>
                </c:pt>
                <c:pt idx="12">
                  <c:v>0.12954110377745731</c:v>
                </c:pt>
                <c:pt idx="13">
                  <c:v>0.11814527265337831</c:v>
                </c:pt>
                <c:pt idx="14">
                  <c:v>0.11337351023371349</c:v>
                </c:pt>
                <c:pt idx="15">
                  <c:v>0.11096465702408882</c:v>
                </c:pt>
                <c:pt idx="16">
                  <c:v>0.10851951763470148</c:v>
                </c:pt>
                <c:pt idx="17">
                  <c:v>0.10604333073816954</c:v>
                </c:pt>
              </c:numCache>
            </c:numRef>
          </c:val>
          <c:smooth val="0"/>
        </c:ser>
        <c:ser>
          <c:idx val="2"/>
          <c:order val="3"/>
          <c:tx>
            <c:strRef>
              <c:f>'med tabeller'!$A$13</c:f>
              <c:strCache>
                <c:ptCount val="1"/>
                <c:pt idx="0">
                  <c:v>RPS ut/RPS in exkl trafik</c:v>
                </c:pt>
              </c:strCache>
            </c:strRef>
          </c:tx>
          <c:spPr>
            <a:ln>
              <a:prstDash val="solid"/>
            </a:ln>
          </c:spPr>
          <c:marker>
            <c:symbol val="none"/>
          </c:marker>
          <c:dPt>
            <c:idx val="13"/>
            <c:bubble3D val="0"/>
            <c:spPr>
              <a:ln w="76200">
                <a:prstDash val="solid"/>
              </a:ln>
            </c:spPr>
          </c:dPt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tabeller'!$B$13:$S$13</c:f>
              <c:numCache>
                <c:formatCode>General</c:formatCode>
                <c:ptCount val="18"/>
                <c:pt idx="0">
                  <c:v>0.11693435833963284</c:v>
                </c:pt>
                <c:pt idx="1">
                  <c:v>0.11781658336967774</c:v>
                </c:pt>
                <c:pt idx="2">
                  <c:v>0.11308530279392028</c:v>
                </c:pt>
                <c:pt idx="3">
                  <c:v>0.11526582335975291</c:v>
                </c:pt>
                <c:pt idx="4">
                  <c:v>0.12252134174967984</c:v>
                </c:pt>
                <c:pt idx="5">
                  <c:v>0.12741600367820374</c:v>
                </c:pt>
                <c:pt idx="6">
                  <c:v>0.13697926056818532</c:v>
                </c:pt>
                <c:pt idx="7">
                  <c:v>0.13067017824211694</c:v>
                </c:pt>
                <c:pt idx="8">
                  <c:v>0.13410089221009974</c:v>
                </c:pt>
                <c:pt idx="9">
                  <c:v>0.13911957612262166</c:v>
                </c:pt>
                <c:pt idx="10">
                  <c:v>0.14498934494065197</c:v>
                </c:pt>
                <c:pt idx="11">
                  <c:v>0.13597739065474396</c:v>
                </c:pt>
                <c:pt idx="12">
                  <c:v>0.12954110377745731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210880"/>
        <c:axId val="93220864"/>
      </c:lineChart>
      <c:catAx>
        <c:axId val="93210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sv-SE"/>
          </a:p>
        </c:txPr>
        <c:crossAx val="93220864"/>
        <c:crosses val="autoZero"/>
        <c:auto val="1"/>
        <c:lblAlgn val="ctr"/>
        <c:lblOffset val="100"/>
        <c:noMultiLvlLbl val="0"/>
      </c:catAx>
      <c:valAx>
        <c:axId val="93220864"/>
        <c:scaling>
          <c:orientation val="minMax"/>
          <c:min val="8.0000000000000016E-2"/>
        </c:scaling>
        <c:delete val="0"/>
        <c:axPos val="l"/>
        <c:numFmt formatCode="General" sourceLinked="1"/>
        <c:majorTickMark val="out"/>
        <c:minorTickMark val="none"/>
        <c:tickLblPos val="nextTo"/>
        <c:crossAx val="93210880"/>
        <c:crosses val="autoZero"/>
        <c:crossBetween val="between"/>
      </c:valAx>
    </c:plotArea>
    <c:legend>
      <c:legendPos val="b"/>
      <c:legendEntry>
        <c:idx val="0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18331146106736657"/>
          <c:y val="0.79707567804024493"/>
          <c:w val="0.70837707786526682"/>
          <c:h val="0.1936650627004957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/>
              <a:t>ÅM</a:t>
            </a:r>
            <a:r>
              <a:rPr lang="sv-SE" baseline="0"/>
              <a:t> in</a:t>
            </a:r>
            <a:endParaRPr lang="sv-SE"/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2832174103237096"/>
          <c:y val="0.12299815971279453"/>
          <c:w val="0.84112270341207351"/>
          <c:h val="0.7500799469031888"/>
        </c:manualLayout>
      </c:layout>
      <c:lineChart>
        <c:grouping val="standard"/>
        <c:varyColors val="0"/>
        <c:ser>
          <c:idx val="1"/>
          <c:order val="0"/>
          <c:tx>
            <c:strRef>
              <c:f>'med tabeller'!$A$41</c:f>
              <c:strCache>
                <c:ptCount val="1"/>
                <c:pt idx="0">
                  <c:v>Åm in prognos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Pt>
            <c:idx val="13"/>
            <c:bubble3D val="0"/>
            <c:spPr>
              <a:ln w="76200">
                <a:prstDash val="sysDot"/>
              </a:ln>
            </c:spPr>
          </c:dPt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tabeller'!$B$41:$S$41</c:f>
              <c:numCache>
                <c:formatCode>General</c:formatCode>
                <c:ptCount val="18"/>
                <c:pt idx="0">
                  <c:v>379918</c:v>
                </c:pt>
                <c:pt idx="1">
                  <c:v>379673</c:v>
                </c:pt>
                <c:pt idx="2">
                  <c:v>386400</c:v>
                </c:pt>
                <c:pt idx="3">
                  <c:v>398111</c:v>
                </c:pt>
                <c:pt idx="4">
                  <c:v>412183</c:v>
                </c:pt>
                <c:pt idx="5">
                  <c:v>417711</c:v>
                </c:pt>
                <c:pt idx="6">
                  <c:v>449954</c:v>
                </c:pt>
                <c:pt idx="7">
                  <c:v>461744</c:v>
                </c:pt>
                <c:pt idx="8">
                  <c:v>497547</c:v>
                </c:pt>
                <c:pt idx="9">
                  <c:v>528035</c:v>
                </c:pt>
                <c:pt idx="10">
                  <c:v>521476</c:v>
                </c:pt>
                <c:pt idx="11">
                  <c:v>523773</c:v>
                </c:pt>
                <c:pt idx="12">
                  <c:v>495764</c:v>
                </c:pt>
                <c:pt idx="13">
                  <c:v>478386</c:v>
                </c:pt>
                <c:pt idx="14">
                  <c:v>454415.00757187797</c:v>
                </c:pt>
                <c:pt idx="15">
                  <c:v>446985.81759719539</c:v>
                </c:pt>
                <c:pt idx="16">
                  <c:v>439251.93442172185</c:v>
                </c:pt>
                <c:pt idx="17">
                  <c:v>431233.26575784478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'med tabeller'!$A$40</c:f>
              <c:strCache>
                <c:ptCount val="1"/>
                <c:pt idx="0">
                  <c:v>Åm in</c:v>
                </c:pt>
              </c:strCache>
            </c:strRef>
          </c:tx>
          <c:marker>
            <c:symbol val="none"/>
          </c:marker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tabeller'!$B$40:$S$40</c:f>
              <c:numCache>
                <c:formatCode>General</c:formatCode>
                <c:ptCount val="18"/>
                <c:pt idx="0">
                  <c:v>379918</c:v>
                </c:pt>
                <c:pt idx="1">
                  <c:v>379673</c:v>
                </c:pt>
                <c:pt idx="2">
                  <c:v>386400</c:v>
                </c:pt>
                <c:pt idx="3">
                  <c:v>398111</c:v>
                </c:pt>
                <c:pt idx="4">
                  <c:v>412183</c:v>
                </c:pt>
                <c:pt idx="5">
                  <c:v>417711</c:v>
                </c:pt>
                <c:pt idx="6">
                  <c:v>449954</c:v>
                </c:pt>
                <c:pt idx="7">
                  <c:v>461744</c:v>
                </c:pt>
                <c:pt idx="8">
                  <c:v>497547</c:v>
                </c:pt>
                <c:pt idx="9">
                  <c:v>528035</c:v>
                </c:pt>
                <c:pt idx="10">
                  <c:v>521476</c:v>
                </c:pt>
                <c:pt idx="11">
                  <c:v>523773</c:v>
                </c:pt>
                <c:pt idx="12">
                  <c:v>495764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242880"/>
        <c:axId val="93244416"/>
      </c:lineChart>
      <c:catAx>
        <c:axId val="93242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3244416"/>
        <c:crosses val="autoZero"/>
        <c:auto val="1"/>
        <c:lblAlgn val="ctr"/>
        <c:lblOffset val="100"/>
        <c:noMultiLvlLbl val="0"/>
      </c:catAx>
      <c:valAx>
        <c:axId val="93244416"/>
        <c:scaling>
          <c:orientation val="minMax"/>
          <c:min val="300000"/>
        </c:scaling>
        <c:delete val="0"/>
        <c:axPos val="l"/>
        <c:numFmt formatCode="General" sourceLinked="1"/>
        <c:majorTickMark val="out"/>
        <c:minorTickMark val="none"/>
        <c:tickLblPos val="nextTo"/>
        <c:crossAx val="93242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/>
              <a:t>ÅM ut</a:t>
            </a:r>
          </a:p>
        </c:rich>
      </c:tx>
      <c:layout/>
      <c:overlay val="1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'med tabeller'!$A$43</c:f>
              <c:strCache>
                <c:ptCount val="1"/>
                <c:pt idx="0">
                  <c:v>Åm ut prognos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Pt>
            <c:idx val="13"/>
            <c:bubble3D val="0"/>
            <c:spPr>
              <a:ln w="76200">
                <a:prstDash val="sysDot"/>
              </a:ln>
            </c:spPr>
          </c:dPt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tabeller'!$B$43:$S$43</c:f>
              <c:numCache>
                <c:formatCode>General</c:formatCode>
                <c:ptCount val="18"/>
                <c:pt idx="0">
                  <c:v>172908.30616078095</c:v>
                </c:pt>
                <c:pt idx="1">
                  <c:v>170025.88734224209</c:v>
                </c:pt>
                <c:pt idx="2">
                  <c:v>167878.9046949344</c:v>
                </c:pt>
                <c:pt idx="3">
                  <c:v>172985.02064317639</c:v>
                </c:pt>
                <c:pt idx="4">
                  <c:v>183505.13332900751</c:v>
                </c:pt>
                <c:pt idx="5">
                  <c:v>180392.57106328226</c:v>
                </c:pt>
                <c:pt idx="6">
                  <c:v>190962.80387761173</c:v>
                </c:pt>
                <c:pt idx="7">
                  <c:v>187809.3272212756</c:v>
                </c:pt>
                <c:pt idx="8">
                  <c:v>200332</c:v>
                </c:pt>
                <c:pt idx="9">
                  <c:v>207630</c:v>
                </c:pt>
                <c:pt idx="10">
                  <c:v>213590</c:v>
                </c:pt>
                <c:pt idx="11">
                  <c:v>218552</c:v>
                </c:pt>
                <c:pt idx="12">
                  <c:v>195212</c:v>
                </c:pt>
                <c:pt idx="13">
                  <c:v>185684</c:v>
                </c:pt>
                <c:pt idx="14">
                  <c:v>183152.71422131459</c:v>
                </c:pt>
                <c:pt idx="15">
                  <c:v>180772.72429813689</c:v>
                </c:pt>
                <c:pt idx="16">
                  <c:v>177415.75026260709</c:v>
                </c:pt>
                <c:pt idx="17">
                  <c:v>174720.44002079757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'med tabeller'!$A$42</c:f>
              <c:strCache>
                <c:ptCount val="1"/>
                <c:pt idx="0">
                  <c:v>Åm ut</c:v>
                </c:pt>
              </c:strCache>
            </c:strRef>
          </c:tx>
          <c:marker>
            <c:symbol val="none"/>
          </c:marker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tabeller'!$B$42:$S$42</c:f>
              <c:numCache>
                <c:formatCode>General</c:formatCode>
                <c:ptCount val="18"/>
                <c:pt idx="0">
                  <c:v>172908.30616078095</c:v>
                </c:pt>
                <c:pt idx="1">
                  <c:v>170025.88734224209</c:v>
                </c:pt>
                <c:pt idx="2">
                  <c:v>167878.9046949344</c:v>
                </c:pt>
                <c:pt idx="3">
                  <c:v>172985.02064317639</c:v>
                </c:pt>
                <c:pt idx="4">
                  <c:v>183505.13332900751</c:v>
                </c:pt>
                <c:pt idx="5">
                  <c:v>180392.57106328226</c:v>
                </c:pt>
                <c:pt idx="6">
                  <c:v>190962.80387761173</c:v>
                </c:pt>
                <c:pt idx="7">
                  <c:v>187809.3272212756</c:v>
                </c:pt>
                <c:pt idx="8">
                  <c:v>200332</c:v>
                </c:pt>
                <c:pt idx="9">
                  <c:v>207630</c:v>
                </c:pt>
                <c:pt idx="10">
                  <c:v>213590</c:v>
                </c:pt>
                <c:pt idx="11">
                  <c:v>218552</c:v>
                </c:pt>
                <c:pt idx="12">
                  <c:v>195212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409280"/>
        <c:axId val="93410816"/>
      </c:lineChart>
      <c:catAx>
        <c:axId val="93409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3410816"/>
        <c:crosses val="autoZero"/>
        <c:auto val="1"/>
        <c:lblAlgn val="ctr"/>
        <c:lblOffset val="100"/>
        <c:noMultiLvlLbl val="0"/>
      </c:catAx>
      <c:valAx>
        <c:axId val="93410816"/>
        <c:scaling>
          <c:orientation val="minMax"/>
          <c:min val="150000"/>
        </c:scaling>
        <c:delete val="0"/>
        <c:axPos val="l"/>
        <c:numFmt formatCode="General" sourceLinked="1"/>
        <c:majorTickMark val="out"/>
        <c:minorTickMark val="none"/>
        <c:tickLblPos val="nextTo"/>
        <c:crossAx val="93409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/>
              <a:t>ÅM in /RPS in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9.85579615048119E-2"/>
          <c:y val="0.13936351706036745"/>
          <c:w val="0.87644203849518809"/>
          <c:h val="0.68447142023913676"/>
        </c:manualLayout>
      </c:layout>
      <c:lineChart>
        <c:grouping val="standard"/>
        <c:varyColors val="0"/>
        <c:ser>
          <c:idx val="1"/>
          <c:order val="0"/>
          <c:tx>
            <c:strRef>
              <c:f>'med tabeller'!$A$49</c:f>
              <c:strCache>
                <c:ptCount val="1"/>
                <c:pt idx="0">
                  <c:v>ÅM in/RPS in prognos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Pt>
            <c:idx val="13"/>
            <c:bubble3D val="0"/>
            <c:spPr>
              <a:ln w="76200">
                <a:prstDash val="sysDot"/>
              </a:ln>
            </c:spPr>
          </c:dPt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tabeller'!$B$49:$S$49</c:f>
              <c:numCache>
                <c:formatCode>General</c:formatCode>
                <c:ptCount val="18"/>
                <c:pt idx="4">
                  <c:v>0.34478654055758684</c:v>
                </c:pt>
                <c:pt idx="5">
                  <c:v>0.35082366221030725</c:v>
                </c:pt>
                <c:pt idx="6">
                  <c:v>0.3887523316724712</c:v>
                </c:pt>
                <c:pt idx="7">
                  <c:v>0.38455080883724652</c:v>
                </c:pt>
                <c:pt idx="8">
                  <c:v>0.40161194632226821</c:v>
                </c:pt>
                <c:pt idx="9">
                  <c:v>0.42122632553850375</c:v>
                </c:pt>
                <c:pt idx="10">
                  <c:v>0.42946168638383209</c:v>
                </c:pt>
                <c:pt idx="11">
                  <c:v>0.42143406003210404</c:v>
                </c:pt>
                <c:pt idx="12">
                  <c:v>0.40522929240748856</c:v>
                </c:pt>
                <c:pt idx="13">
                  <c:v>0.39122007553984867</c:v>
                </c:pt>
                <c:pt idx="14">
                  <c:v>0.36232614100098876</c:v>
                </c:pt>
                <c:pt idx="15">
                  <c:v>0.35855363688347019</c:v>
                </c:pt>
                <c:pt idx="16">
                  <c:v>0.35441923203249864</c:v>
                </c:pt>
                <c:pt idx="17">
                  <c:v>0.34994364427232577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'med tabeller'!$A$48</c:f>
              <c:strCache>
                <c:ptCount val="1"/>
                <c:pt idx="0">
                  <c:v>ÅM in/RPS in</c:v>
                </c:pt>
              </c:strCache>
            </c:strRef>
          </c:tx>
          <c:marker>
            <c:symbol val="none"/>
          </c:marker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tabeller'!$B$48:$S$48</c:f>
              <c:numCache>
                <c:formatCode>General</c:formatCode>
                <c:ptCount val="18"/>
                <c:pt idx="4">
                  <c:v>0.34478654055758684</c:v>
                </c:pt>
                <c:pt idx="5">
                  <c:v>0.35082366221030725</c:v>
                </c:pt>
                <c:pt idx="6">
                  <c:v>0.3887523316724712</c:v>
                </c:pt>
                <c:pt idx="7">
                  <c:v>0.38455080883724652</c:v>
                </c:pt>
                <c:pt idx="8">
                  <c:v>0.40161194632226821</c:v>
                </c:pt>
                <c:pt idx="9">
                  <c:v>0.42122632553850375</c:v>
                </c:pt>
                <c:pt idx="10">
                  <c:v>0.42946168638383209</c:v>
                </c:pt>
                <c:pt idx="11">
                  <c:v>0.42143406003210404</c:v>
                </c:pt>
                <c:pt idx="12">
                  <c:v>0.40522929240748856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'med tabeller'!$A$51</c:f>
              <c:strCache>
                <c:ptCount val="1"/>
                <c:pt idx="0">
                  <c:v>ÅM in/RPS exkl trafik in prognos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Pt>
            <c:idx val="13"/>
            <c:bubble3D val="0"/>
            <c:spPr>
              <a:ln w="76200">
                <a:prstDash val="sysDot"/>
              </a:ln>
            </c:spPr>
          </c:dPt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tabeller'!$B$51:$S$51</c:f>
              <c:numCache>
                <c:formatCode>General</c:formatCode>
                <c:ptCount val="18"/>
                <c:pt idx="0">
                  <c:v>0.37739211457713523</c:v>
                </c:pt>
                <c:pt idx="1">
                  <c:v>0.38419458608361812</c:v>
                </c:pt>
                <c:pt idx="2">
                  <c:v>0.37606534816702208</c:v>
                </c:pt>
                <c:pt idx="3">
                  <c:v>0.37671651564357034</c:v>
                </c:pt>
                <c:pt idx="4">
                  <c:v>0.39898883811245911</c:v>
                </c:pt>
                <c:pt idx="5">
                  <c:v>0.40517567496784479</c:v>
                </c:pt>
                <c:pt idx="6">
                  <c:v>0.44819126375963336</c:v>
                </c:pt>
                <c:pt idx="7">
                  <c:v>0.43712676888355378</c:v>
                </c:pt>
                <c:pt idx="8">
                  <c:v>0.4512721952794585</c:v>
                </c:pt>
                <c:pt idx="9">
                  <c:v>0.47132347428065452</c:v>
                </c:pt>
                <c:pt idx="10">
                  <c:v>0.48274176616634484</c:v>
                </c:pt>
                <c:pt idx="11">
                  <c:v>0.47142374971310791</c:v>
                </c:pt>
                <c:pt idx="12">
                  <c:v>0.45021813281218781</c:v>
                </c:pt>
                <c:pt idx="13">
                  <c:v>0.43155773666049957</c:v>
                </c:pt>
                <c:pt idx="14">
                  <c:v>0.39759841281295755</c:v>
                </c:pt>
                <c:pt idx="15">
                  <c:v>0.39193658099521755</c:v>
                </c:pt>
                <c:pt idx="16">
                  <c:v>0.38589946600222441</c:v>
                </c:pt>
                <c:pt idx="17">
                  <c:v>0.3795163241072837</c:v>
                </c:pt>
              </c:numCache>
            </c:numRef>
          </c:val>
          <c:smooth val="0"/>
        </c:ser>
        <c:ser>
          <c:idx val="2"/>
          <c:order val="3"/>
          <c:tx>
            <c:strRef>
              <c:f>'med tabeller'!$A$50</c:f>
              <c:strCache>
                <c:ptCount val="1"/>
                <c:pt idx="0">
                  <c:v>ÅM in/RPS exkl trafik in</c:v>
                </c:pt>
              </c:strCache>
            </c:strRef>
          </c:tx>
          <c:marker>
            <c:symbol val="none"/>
          </c:marker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tabeller'!$B$50:$S$50</c:f>
              <c:numCache>
                <c:formatCode>General</c:formatCode>
                <c:ptCount val="18"/>
                <c:pt idx="0">
                  <c:v>0.37739211457713523</c:v>
                </c:pt>
                <c:pt idx="1">
                  <c:v>0.38419458608361812</c:v>
                </c:pt>
                <c:pt idx="2">
                  <c:v>0.37606534816702208</c:v>
                </c:pt>
                <c:pt idx="3">
                  <c:v>0.37671651564357034</c:v>
                </c:pt>
                <c:pt idx="4">
                  <c:v>0.39898883811245911</c:v>
                </c:pt>
                <c:pt idx="5">
                  <c:v>0.40517567496784479</c:v>
                </c:pt>
                <c:pt idx="6">
                  <c:v>0.44819126375963336</c:v>
                </c:pt>
                <c:pt idx="7">
                  <c:v>0.43712676888355378</c:v>
                </c:pt>
                <c:pt idx="8">
                  <c:v>0.4512721952794585</c:v>
                </c:pt>
                <c:pt idx="9">
                  <c:v>0.47132347428065452</c:v>
                </c:pt>
                <c:pt idx="10">
                  <c:v>0.48274176616634484</c:v>
                </c:pt>
                <c:pt idx="11">
                  <c:v>0.47142374971310791</c:v>
                </c:pt>
                <c:pt idx="12">
                  <c:v>0.45021813281218781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434624"/>
        <c:axId val="93436160"/>
      </c:lineChart>
      <c:catAx>
        <c:axId val="93434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sv-SE"/>
          </a:p>
        </c:txPr>
        <c:crossAx val="93436160"/>
        <c:crosses val="autoZero"/>
        <c:auto val="1"/>
        <c:lblAlgn val="ctr"/>
        <c:lblOffset val="100"/>
        <c:noMultiLvlLbl val="0"/>
      </c:catAx>
      <c:valAx>
        <c:axId val="93436160"/>
        <c:scaling>
          <c:orientation val="minMax"/>
          <c:min val="0.30000000000000004"/>
        </c:scaling>
        <c:delete val="0"/>
        <c:axPos val="l"/>
        <c:numFmt formatCode="General" sourceLinked="1"/>
        <c:majorTickMark val="out"/>
        <c:minorTickMark val="none"/>
        <c:tickLblPos val="nextTo"/>
        <c:crossAx val="93434624"/>
        <c:crosses val="autoZero"/>
        <c:crossBetween val="between"/>
      </c:valAx>
    </c:plotArea>
    <c:legend>
      <c:legendPos val="b"/>
      <c:legendEntry>
        <c:idx val="0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39856327292685051"/>
          <c:y val="0.62924577136191306"/>
          <c:w val="0.51121478069523019"/>
          <c:h val="8.371719160104987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/>
              <a:t>Relation</a:t>
            </a:r>
            <a:r>
              <a:rPr lang="sv-SE" baseline="0"/>
              <a:t> ÅM in / RPS ut</a:t>
            </a:r>
            <a:endParaRPr lang="sv-SE"/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8.6979401466336287E-2"/>
          <c:y val="4.1697384783036209E-2"/>
          <c:w val="0.8565486669870932"/>
          <c:h val="0.73764370647124367"/>
        </c:manualLayout>
      </c:layout>
      <c:lineChart>
        <c:grouping val="standard"/>
        <c:varyColors val="0"/>
        <c:ser>
          <c:idx val="1"/>
          <c:order val="0"/>
          <c:tx>
            <c:strRef>
              <c:f>'med tabeller'!$A$54</c:f>
              <c:strCache>
                <c:ptCount val="1"/>
                <c:pt idx="0">
                  <c:v>ÅM in/RPS ut prognos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Pt>
            <c:idx val="13"/>
            <c:bubble3D val="0"/>
            <c:spPr>
              <a:ln w="76200">
                <a:prstDash val="sysDot"/>
              </a:ln>
            </c:spPr>
          </c:dPt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tabeller'!$B$54:$S$54</c:f>
              <c:numCache>
                <c:formatCode>General</c:formatCode>
                <c:ptCount val="18"/>
                <c:pt idx="4">
                  <c:v>2.2909492101957558</c:v>
                </c:pt>
                <c:pt idx="5">
                  <c:v>2.2195058448459086</c:v>
                </c:pt>
                <c:pt idx="6">
                  <c:v>2.2856315591632717</c:v>
                </c:pt>
                <c:pt idx="7">
                  <c:v>2.3039853101875645</c:v>
                </c:pt>
                <c:pt idx="8">
                  <c:v>2.3695196639647964</c:v>
                </c:pt>
                <c:pt idx="9">
                  <c:v>2.4178090973195236</c:v>
                </c:pt>
                <c:pt idx="10">
                  <c:v>2.4371567843940012</c:v>
                </c:pt>
                <c:pt idx="11">
                  <c:v>2.503515522309586</c:v>
                </c:pt>
                <c:pt idx="12">
                  <c:v>2.5324833215843729</c:v>
                </c:pt>
                <c:pt idx="13">
                  <c:v>2.7211430777104755</c:v>
                </c:pt>
                <c:pt idx="14">
                  <c:v>2.5899108120970631</c:v>
                </c:pt>
                <c:pt idx="15">
                  <c:v>2.6241282328362789</c:v>
                </c:pt>
                <c:pt idx="16">
                  <c:v>2.6586682158671961</c:v>
                </c:pt>
                <c:pt idx="17">
                  <c:v>2.6936674874260484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'med tabeller'!$A$53</c:f>
              <c:strCache>
                <c:ptCount val="1"/>
                <c:pt idx="0">
                  <c:v>ÅM in/RPS ut</c:v>
                </c:pt>
              </c:strCache>
            </c:strRef>
          </c:tx>
          <c:marker>
            <c:symbol val="none"/>
          </c:marker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tabeller'!$B$53:$S$53</c:f>
              <c:numCache>
                <c:formatCode>General</c:formatCode>
                <c:ptCount val="18"/>
                <c:pt idx="4">
                  <c:v>2.2909492101957558</c:v>
                </c:pt>
                <c:pt idx="5">
                  <c:v>2.2195058448459086</c:v>
                </c:pt>
                <c:pt idx="6">
                  <c:v>2.2856315591632717</c:v>
                </c:pt>
                <c:pt idx="7">
                  <c:v>2.3039853101875645</c:v>
                </c:pt>
                <c:pt idx="8">
                  <c:v>2.3695196639647964</c:v>
                </c:pt>
                <c:pt idx="9">
                  <c:v>2.4178090973195236</c:v>
                </c:pt>
                <c:pt idx="10">
                  <c:v>2.4371567843940012</c:v>
                </c:pt>
                <c:pt idx="11">
                  <c:v>2.503515522309586</c:v>
                </c:pt>
                <c:pt idx="12">
                  <c:v>2.5324833215843729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'med tabeller'!$A$56</c:f>
              <c:strCache>
                <c:ptCount val="1"/>
                <c:pt idx="0">
                  <c:v>ÅM in/RPS exkl trafik ut prognos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Pt>
            <c:idx val="13"/>
            <c:bubble3D val="0"/>
            <c:spPr>
              <a:ln w="76200">
                <a:prstDash val="sysDot"/>
              </a:ln>
            </c:spPr>
          </c:dPt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tabeller'!$B$56:$S$56</c:f>
              <c:numCache>
                <c:formatCode>General</c:formatCode>
                <c:ptCount val="18"/>
                <c:pt idx="0">
                  <c:v>3.2273843200217471</c:v>
                </c:pt>
                <c:pt idx="1">
                  <c:v>3.260955080305763</c:v>
                </c:pt>
                <c:pt idx="2">
                  <c:v>3.3255015362371227</c:v>
                </c:pt>
                <c:pt idx="3">
                  <c:v>3.2682412241815255</c:v>
                </c:pt>
                <c:pt idx="4">
                  <c:v>3.2564844003065425</c:v>
                </c:pt>
                <c:pt idx="5">
                  <c:v>3.1799433608916092</c:v>
                </c:pt>
                <c:pt idx="6">
                  <c:v>3.2719643973879782</c:v>
                </c:pt>
                <c:pt idx="7">
                  <c:v>3.3452680233863896</c:v>
                </c:pt>
                <c:pt idx="8">
                  <c:v>3.3651692232773316</c:v>
                </c:pt>
                <c:pt idx="9">
                  <c:v>3.3879018856787226</c:v>
                </c:pt>
                <c:pt idx="10">
                  <c:v>3.3294982218448119</c:v>
                </c:pt>
                <c:pt idx="11">
                  <c:v>3.4669274608312319</c:v>
                </c:pt>
                <c:pt idx="12">
                  <c:v>3.4754847664848647</c:v>
                </c:pt>
                <c:pt idx="13">
                  <c:v>3.6527719388877249</c:v>
                </c:pt>
                <c:pt idx="14">
                  <c:v>3.50697805857232</c:v>
                </c:pt>
                <c:pt idx="15">
                  <c:v>3.5320848232796664</c:v>
                </c:pt>
                <c:pt idx="16">
                  <c:v>3.5560374245418194</c:v>
                </c:pt>
                <c:pt idx="17">
                  <c:v>3.5788797038480755</c:v>
                </c:pt>
              </c:numCache>
            </c:numRef>
          </c:val>
          <c:smooth val="0"/>
        </c:ser>
        <c:ser>
          <c:idx val="2"/>
          <c:order val="3"/>
          <c:tx>
            <c:strRef>
              <c:f>'med tabeller'!$A$55</c:f>
              <c:strCache>
                <c:ptCount val="1"/>
                <c:pt idx="0">
                  <c:v>ÅM in/RPS exkl trafik ut</c:v>
                </c:pt>
              </c:strCache>
            </c:strRef>
          </c:tx>
          <c:marker>
            <c:symbol val="none"/>
          </c:marker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tabeller'!$B$55:$S$55</c:f>
              <c:numCache>
                <c:formatCode>General</c:formatCode>
                <c:ptCount val="18"/>
                <c:pt idx="0">
                  <c:v>3.2273843200217471</c:v>
                </c:pt>
                <c:pt idx="1">
                  <c:v>3.260955080305763</c:v>
                </c:pt>
                <c:pt idx="2">
                  <c:v>3.3255015362371227</c:v>
                </c:pt>
                <c:pt idx="3">
                  <c:v>3.2682412241815255</c:v>
                </c:pt>
                <c:pt idx="4">
                  <c:v>3.2564844003065425</c:v>
                </c:pt>
                <c:pt idx="5">
                  <c:v>3.1799433608916092</c:v>
                </c:pt>
                <c:pt idx="6">
                  <c:v>3.2719643973879782</c:v>
                </c:pt>
                <c:pt idx="7">
                  <c:v>3.3452680233863896</c:v>
                </c:pt>
                <c:pt idx="8">
                  <c:v>3.3651692232773316</c:v>
                </c:pt>
                <c:pt idx="9">
                  <c:v>3.3879018856787226</c:v>
                </c:pt>
                <c:pt idx="10">
                  <c:v>3.3294982218448119</c:v>
                </c:pt>
                <c:pt idx="11">
                  <c:v>3.4669274608312319</c:v>
                </c:pt>
                <c:pt idx="12">
                  <c:v>3.4754847664848647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198016"/>
        <c:axId val="94216192"/>
      </c:lineChart>
      <c:catAx>
        <c:axId val="94198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sv-SE"/>
          </a:p>
        </c:txPr>
        <c:crossAx val="94216192"/>
        <c:crosses val="autoZero"/>
        <c:auto val="1"/>
        <c:lblAlgn val="ctr"/>
        <c:lblOffset val="100"/>
        <c:noMultiLvlLbl val="0"/>
      </c:catAx>
      <c:valAx>
        <c:axId val="94216192"/>
        <c:scaling>
          <c:orientation val="minMax"/>
          <c:min val="1.5"/>
        </c:scaling>
        <c:delete val="0"/>
        <c:axPos val="l"/>
        <c:numFmt formatCode="General" sourceLinked="1"/>
        <c:majorTickMark val="out"/>
        <c:minorTickMark val="none"/>
        <c:tickLblPos val="nextTo"/>
        <c:crossAx val="94198016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65079820787096887"/>
          <c:y val="0.5347665456639864"/>
          <c:w val="0.27699500261315391"/>
          <c:h val="0.1740415147817783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/>
              <a:t>ÅM</a:t>
            </a:r>
            <a:r>
              <a:rPr lang="sv-SE" baseline="0"/>
              <a:t> ut / RPS in</a:t>
            </a:r>
            <a:endParaRPr lang="sv-SE"/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9.3002405949256337E-2"/>
          <c:y val="0.14399314668999708"/>
          <c:w val="0.86191693824507076"/>
          <c:h val="0.69018773694954794"/>
        </c:manualLayout>
      </c:layout>
      <c:lineChart>
        <c:grouping val="standard"/>
        <c:varyColors val="0"/>
        <c:ser>
          <c:idx val="1"/>
          <c:order val="0"/>
          <c:tx>
            <c:strRef>
              <c:f>'med tabeller'!$A$59</c:f>
              <c:strCache>
                <c:ptCount val="1"/>
                <c:pt idx="0">
                  <c:v>ÅM ut/RPS in prognos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Pt>
            <c:idx val="13"/>
            <c:bubble3D val="0"/>
            <c:spPr>
              <a:ln w="76200">
                <a:solidFill>
                  <a:schemeClr val="accent1"/>
                </a:solidFill>
                <a:prstDash val="sysDot"/>
              </a:ln>
            </c:spPr>
          </c:dPt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tabeller'!$B$59:$S$59</c:f>
              <c:numCache>
                <c:formatCode>General</c:formatCode>
                <c:ptCount val="18"/>
                <c:pt idx="4">
                  <c:v>0.15350002327865833</c:v>
                </c:pt>
                <c:pt idx="5">
                  <c:v>0.15150662160190606</c:v>
                </c:pt>
                <c:pt idx="6">
                  <c:v>0.16498849942468427</c:v>
                </c:pt>
                <c:pt idx="7">
                  <c:v>0.15641184008914166</c:v>
                </c:pt>
                <c:pt idx="8">
                  <c:v>0.16170477247502774</c:v>
                </c:pt>
                <c:pt idx="9">
                  <c:v>0.16563148649532614</c:v>
                </c:pt>
                <c:pt idx="10">
                  <c:v>0.17590209634714291</c:v>
                </c:pt>
                <c:pt idx="11">
                  <c:v>0.17584956973371366</c:v>
                </c:pt>
                <c:pt idx="12">
                  <c:v>0.15956305949897664</c:v>
                </c:pt>
                <c:pt idx="13">
                  <c:v>0.15185082445251585</c:v>
                </c:pt>
                <c:pt idx="14">
                  <c:v>0.14603614548793054</c:v>
                </c:pt>
                <c:pt idx="15">
                  <c:v>0.1450084436567961</c:v>
                </c:pt>
                <c:pt idx="16">
                  <c:v>0.14315145598920159</c:v>
                </c:pt>
                <c:pt idx="17">
                  <c:v>0.14178476561239164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'med tabeller'!$A$58</c:f>
              <c:strCache>
                <c:ptCount val="1"/>
                <c:pt idx="0">
                  <c:v>ÅM ut/RPS in</c:v>
                </c:pt>
              </c:strCache>
            </c:strRef>
          </c:tx>
          <c:marker>
            <c:symbol val="none"/>
          </c:marker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tabeller'!$B$58:$S$58</c:f>
              <c:numCache>
                <c:formatCode>General</c:formatCode>
                <c:ptCount val="18"/>
                <c:pt idx="4">
                  <c:v>0.15350002327865833</c:v>
                </c:pt>
                <c:pt idx="5">
                  <c:v>0.15150662160190606</c:v>
                </c:pt>
                <c:pt idx="6">
                  <c:v>0.16498849942468427</c:v>
                </c:pt>
                <c:pt idx="7">
                  <c:v>0.15641184008914166</c:v>
                </c:pt>
                <c:pt idx="8">
                  <c:v>0.16170477247502774</c:v>
                </c:pt>
                <c:pt idx="9">
                  <c:v>0.16563148649532614</c:v>
                </c:pt>
                <c:pt idx="10">
                  <c:v>0.17590209634714291</c:v>
                </c:pt>
                <c:pt idx="11">
                  <c:v>0.17584956973371366</c:v>
                </c:pt>
                <c:pt idx="12">
                  <c:v>0.15956305949897664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'med tabeller'!$A$61</c:f>
              <c:strCache>
                <c:ptCount val="1"/>
                <c:pt idx="0">
                  <c:v>ÅM ut/RPS exkl trafik in prognos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Pt>
            <c:idx val="13"/>
            <c:bubble3D val="0"/>
            <c:spPr>
              <a:ln w="76200">
                <a:prstDash val="sysDot"/>
              </a:ln>
            </c:spPr>
          </c:dPt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tabeller'!$B$61:$S$61</c:f>
              <c:numCache>
                <c:formatCode>General</c:formatCode>
                <c:ptCount val="18"/>
                <c:pt idx="0">
                  <c:v>0.17175872501426051</c:v>
                </c:pt>
                <c:pt idx="1">
                  <c:v>0.17205075265018208</c:v>
                </c:pt>
                <c:pt idx="2">
                  <c:v>0.16338881662525576</c:v>
                </c:pt>
                <c:pt idx="3">
                  <c:v>0.16368880597428481</c:v>
                </c:pt>
                <c:pt idx="4">
                  <c:v>0.17763105206816535</c:v>
                </c:pt>
                <c:pt idx="5">
                  <c:v>0.17497906863776702</c:v>
                </c:pt>
                <c:pt idx="6">
                  <c:v>0.1902146895037933</c:v>
                </c:pt>
                <c:pt idx="7">
                  <c:v>0.17779653741993456</c:v>
                </c:pt>
                <c:pt idx="8">
                  <c:v>0.18169994276867207</c:v>
                </c:pt>
                <c:pt idx="9">
                  <c:v>0.18533031515882906</c:v>
                </c:pt>
                <c:pt idx="10">
                  <c:v>0.19772494579898134</c:v>
                </c:pt>
                <c:pt idx="11">
                  <c:v>0.19670850415599728</c:v>
                </c:pt>
                <c:pt idx="12">
                  <c:v>0.17727786233476575</c:v>
                </c:pt>
                <c:pt idx="13">
                  <c:v>0.16750775895211859</c:v>
                </c:pt>
                <c:pt idx="14">
                  <c:v>0.16025269250215343</c:v>
                </c:pt>
                <c:pt idx="15">
                  <c:v>0.15850937705243071</c:v>
                </c:pt>
                <c:pt idx="16">
                  <c:v>0.15586645822484141</c:v>
                </c:pt>
                <c:pt idx="17">
                  <c:v>0.15376656767554572</c:v>
                </c:pt>
              </c:numCache>
            </c:numRef>
          </c:val>
          <c:smooth val="0"/>
        </c:ser>
        <c:ser>
          <c:idx val="2"/>
          <c:order val="3"/>
          <c:tx>
            <c:strRef>
              <c:f>'med tabeller'!$A$60</c:f>
              <c:strCache>
                <c:ptCount val="1"/>
                <c:pt idx="0">
                  <c:v>ÅM ut/RPS exkl trafik in</c:v>
                </c:pt>
              </c:strCache>
            </c:strRef>
          </c:tx>
          <c:marker>
            <c:symbol val="none"/>
          </c:marker>
          <c:cat>
            <c:numRef>
              <c:f>'med tabeller'!$B$1:$S$1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'med tabeller'!$B$60:$S$60</c:f>
              <c:numCache>
                <c:formatCode>General</c:formatCode>
                <c:ptCount val="18"/>
                <c:pt idx="0">
                  <c:v>0.17175872501426051</c:v>
                </c:pt>
                <c:pt idx="1">
                  <c:v>0.17205075265018208</c:v>
                </c:pt>
                <c:pt idx="2">
                  <c:v>0.16338881662525576</c:v>
                </c:pt>
                <c:pt idx="3">
                  <c:v>0.16368880597428481</c:v>
                </c:pt>
                <c:pt idx="4">
                  <c:v>0.17763105206816535</c:v>
                </c:pt>
                <c:pt idx="5">
                  <c:v>0.17497906863776702</c:v>
                </c:pt>
                <c:pt idx="6">
                  <c:v>0.1902146895037933</c:v>
                </c:pt>
                <c:pt idx="7">
                  <c:v>0.17779653741993456</c:v>
                </c:pt>
                <c:pt idx="8">
                  <c:v>0.18169994276867207</c:v>
                </c:pt>
                <c:pt idx="9">
                  <c:v>0.18533031515882906</c:v>
                </c:pt>
                <c:pt idx="10">
                  <c:v>0.19772494579898134</c:v>
                </c:pt>
                <c:pt idx="11">
                  <c:v>0.19670850415599728</c:v>
                </c:pt>
                <c:pt idx="12">
                  <c:v>0.17727786233476575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240768"/>
        <c:axId val="94242304"/>
      </c:lineChart>
      <c:catAx>
        <c:axId val="9424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sv-SE"/>
          </a:p>
        </c:txPr>
        <c:crossAx val="94242304"/>
        <c:crosses val="autoZero"/>
        <c:auto val="1"/>
        <c:lblAlgn val="ctr"/>
        <c:lblOffset val="100"/>
        <c:noMultiLvlLbl val="0"/>
      </c:catAx>
      <c:valAx>
        <c:axId val="94242304"/>
        <c:scaling>
          <c:orientation val="minMax"/>
          <c:min val="0.12000000000000001"/>
        </c:scaling>
        <c:delete val="0"/>
        <c:axPos val="l"/>
        <c:numFmt formatCode="General" sourceLinked="1"/>
        <c:majorTickMark val="out"/>
        <c:minorTickMark val="none"/>
        <c:tickLblPos val="nextTo"/>
        <c:crossAx val="94240768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10129971813895965"/>
          <c:y val="0.61544499024777866"/>
          <c:w val="0.40646092899105218"/>
          <c:h val="0.2108094343711622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/>
              <a:t>ÅM</a:t>
            </a:r>
            <a:r>
              <a:rPr lang="sv-SE" baseline="0"/>
              <a:t> ut/RPS ut</a:t>
            </a:r>
            <a:endParaRPr lang="sv-SE"/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7.8919072615923014E-2"/>
          <c:y val="5.1400554097404488E-2"/>
          <c:w val="0.88955793867301247"/>
          <c:h val="0.78632327209098862"/>
        </c:manualLayout>
      </c:layout>
      <c:lineChart>
        <c:grouping val="standard"/>
        <c:varyColors val="0"/>
        <c:ser>
          <c:idx val="2"/>
          <c:order val="0"/>
          <c:tx>
            <c:strRef>
              <c:f>Blad1!$A$65</c:f>
              <c:strCache>
                <c:ptCount val="1"/>
                <c:pt idx="0">
                  <c:v>ÅM ut/RPS exkl trafik ut</c:v>
                </c:pt>
              </c:strCache>
            </c:strRef>
          </c:tx>
          <c:marker>
            <c:symbol val="none"/>
          </c:marker>
          <c:cat>
            <c:numRef>
              <c:f>Blad1!$B$1:$S$1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Blad1!$B$65:$S$65</c:f>
              <c:numCache>
                <c:formatCode>General</c:formatCode>
                <c:ptCount val="18"/>
                <c:pt idx="0">
                  <c:v>1.4688473726036253</c:v>
                </c:pt>
                <c:pt idx="1">
                  <c:v>1.460327126533042</c:v>
                </c:pt>
                <c:pt idx="2">
                  <c:v>1.4448280420931932</c:v>
                </c:pt>
                <c:pt idx="3">
                  <c:v>1.4200983535544642</c:v>
                </c:pt>
                <c:pt idx="4">
                  <c:v>1.449796823406315</c:v>
                </c:pt>
                <c:pt idx="5">
                  <c:v>1.3732895679234021</c:v>
                </c:pt>
                <c:pt idx="6">
                  <c:v>1.3886386064196086</c:v>
                </c:pt>
                <c:pt idx="7">
                  <c:v>1.3606512198253671</c:v>
                </c:pt>
                <c:pt idx="8">
                  <c:v>1.3549495441387334</c:v>
                </c:pt>
                <c:pt idx="9">
                  <c:v>1.3321656112255307</c:v>
                </c:pt>
                <c:pt idx="10">
                  <c:v>1.3637205263594747</c:v>
                </c:pt>
                <c:pt idx="11">
                  <c:v>1.446626554670797</c:v>
                </c:pt>
                <c:pt idx="12">
                  <c:v>1.3685066528328871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Blad1!$A$66</c:f>
              <c:strCache>
                <c:ptCount val="1"/>
                <c:pt idx="0">
                  <c:v>ÅM ut/RPS exkl trafik ut prognos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Pt>
            <c:idx val="13"/>
            <c:bubble3D val="0"/>
            <c:spPr>
              <a:ln w="76200">
                <a:prstDash val="sysDot"/>
              </a:ln>
            </c:spPr>
          </c:dPt>
          <c:cat>
            <c:numRef>
              <c:f>Blad1!$B$1:$S$1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Blad1!$B$66:$S$66</c:f>
              <c:numCache>
                <c:formatCode>General</c:formatCode>
                <c:ptCount val="18"/>
                <c:pt idx="0">
                  <c:v>1.4688473726036253</c:v>
                </c:pt>
                <c:pt idx="1">
                  <c:v>1.460327126533042</c:v>
                </c:pt>
                <c:pt idx="2">
                  <c:v>1.4448280420931932</c:v>
                </c:pt>
                <c:pt idx="3">
                  <c:v>1.4200983535544642</c:v>
                </c:pt>
                <c:pt idx="4">
                  <c:v>1.449796823406315</c:v>
                </c:pt>
                <c:pt idx="5">
                  <c:v>1.3732895679234021</c:v>
                </c:pt>
                <c:pt idx="6">
                  <c:v>1.3886386064196086</c:v>
                </c:pt>
                <c:pt idx="7">
                  <c:v>1.3606512198253671</c:v>
                </c:pt>
                <c:pt idx="8">
                  <c:v>1.3549495441387334</c:v>
                </c:pt>
                <c:pt idx="9">
                  <c:v>1.3321656112255307</c:v>
                </c:pt>
                <c:pt idx="10">
                  <c:v>1.3637205263594747</c:v>
                </c:pt>
                <c:pt idx="11">
                  <c:v>1.446626554670797</c:v>
                </c:pt>
                <c:pt idx="12">
                  <c:v>1.3685066528328871</c:v>
                </c:pt>
                <c:pt idx="13">
                  <c:v>1.4178117768923595</c:v>
                </c:pt>
                <c:pt idx="14">
                  <c:v>1.4134932593319285</c:v>
                </c:pt>
                <c:pt idx="15">
                  <c:v>1.4284672372575407</c:v>
                </c:pt>
                <c:pt idx="16">
                  <c:v>1.4362988485584616</c:v>
                </c:pt>
                <c:pt idx="17">
                  <c:v>1.450035250733581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Blad1!$A$63</c:f>
              <c:strCache>
                <c:ptCount val="1"/>
                <c:pt idx="0">
                  <c:v>ÅM ut/RPS ut</c:v>
                </c:pt>
              </c:strCache>
            </c:strRef>
          </c:tx>
          <c:marker>
            <c:symbol val="none"/>
          </c:marker>
          <c:cat>
            <c:numRef>
              <c:f>Blad1!$B$1:$S$1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Blad1!$B$63:$S$63</c:f>
              <c:numCache>
                <c:formatCode>General</c:formatCode>
                <c:ptCount val="18"/>
                <c:pt idx="4">
                  <c:v>1.0199376011794679</c:v>
                </c:pt>
                <c:pt idx="5">
                  <c:v>0.95851525538407156</c:v>
                </c:pt>
                <c:pt idx="6">
                  <c:v>0.97003385050244195</c:v>
                </c:pt>
                <c:pt idx="7">
                  <c:v>0.93712085275396861</c:v>
                </c:pt>
                <c:pt idx="8">
                  <c:v>0.95406185409900079</c:v>
                </c:pt>
                <c:pt idx="9">
                  <c:v>0.9507129316739471</c:v>
                </c:pt>
                <c:pt idx="10">
                  <c:v>0.99822871537465707</c:v>
                </c:pt>
                <c:pt idx="11">
                  <c:v>1.0446287312095213</c:v>
                </c:pt>
                <c:pt idx="12">
                  <c:v>0.99719046597398886</c:v>
                </c:pt>
              </c:numCache>
            </c:numRef>
          </c:val>
          <c:smooth val="0"/>
        </c:ser>
        <c:ser>
          <c:idx val="1"/>
          <c:order val="3"/>
          <c:tx>
            <c:strRef>
              <c:f>Blad1!$A$64</c:f>
              <c:strCache>
                <c:ptCount val="1"/>
                <c:pt idx="0">
                  <c:v>ÅM ut/RPS ut prognos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Pt>
            <c:idx val="13"/>
            <c:bubble3D val="0"/>
            <c:spPr>
              <a:ln w="76200">
                <a:prstDash val="sysDot"/>
              </a:ln>
            </c:spPr>
          </c:dPt>
          <c:cat>
            <c:numRef>
              <c:f>Blad1!$B$1:$S$1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Blad1!$B$64:$S$64</c:f>
              <c:numCache>
                <c:formatCode>General</c:formatCode>
                <c:ptCount val="18"/>
                <c:pt idx="4">
                  <c:v>1.0199376011794679</c:v>
                </c:pt>
                <c:pt idx="5">
                  <c:v>0.95851525538407156</c:v>
                </c:pt>
                <c:pt idx="6">
                  <c:v>0.97003385050244195</c:v>
                </c:pt>
                <c:pt idx="7">
                  <c:v>0.93712085275396861</c:v>
                </c:pt>
                <c:pt idx="8">
                  <c:v>0.95406185409900079</c:v>
                </c:pt>
                <c:pt idx="9">
                  <c:v>0.9507129316739471</c:v>
                </c:pt>
                <c:pt idx="10">
                  <c:v>0.99822871537465707</c:v>
                </c:pt>
                <c:pt idx="11">
                  <c:v>1.0446287312095213</c:v>
                </c:pt>
                <c:pt idx="12">
                  <c:v>0.99719046597398886</c:v>
                </c:pt>
                <c:pt idx="13">
                  <c:v>1.0562030060277516</c:v>
                </c:pt>
                <c:pt idx="14">
                  <c:v>1.0438678012888363</c:v>
                </c:pt>
                <c:pt idx="15">
                  <c:v>1.0612659079598641</c:v>
                </c:pt>
                <c:pt idx="16">
                  <c:v>1.073847555932584</c:v>
                </c:pt>
                <c:pt idx="17">
                  <c:v>1.0913786250828765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340672"/>
        <c:axId val="163342208"/>
      </c:lineChart>
      <c:catAx>
        <c:axId val="163340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sv-SE"/>
          </a:p>
        </c:txPr>
        <c:crossAx val="163342208"/>
        <c:crosses val="autoZero"/>
        <c:auto val="1"/>
        <c:lblAlgn val="ctr"/>
        <c:lblOffset val="100"/>
        <c:noMultiLvlLbl val="0"/>
      </c:catAx>
      <c:valAx>
        <c:axId val="163342208"/>
        <c:scaling>
          <c:orientation val="minMax"/>
          <c:min val="0.8"/>
        </c:scaling>
        <c:delete val="0"/>
        <c:axPos val="l"/>
        <c:numFmt formatCode="General" sourceLinked="1"/>
        <c:majorTickMark val="out"/>
        <c:minorTickMark val="none"/>
        <c:tickLblPos val="nextTo"/>
        <c:crossAx val="163340672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14047112860892388"/>
          <c:y val="0.37886191309419653"/>
          <c:w val="0.51786220472440947"/>
          <c:h val="0.1543132108486439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15BB-A4D5-4788-B03A-E1FC4A0A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vicst</dc:creator>
  <cp:lastModifiedBy>vicst</cp:lastModifiedBy>
  <cp:revision>10</cp:revision>
  <dcterms:created xsi:type="dcterms:W3CDTF">2014-02-17T11:56:00Z</dcterms:created>
  <dcterms:modified xsi:type="dcterms:W3CDTF">2014-02-25T10:47:00Z</dcterms:modified>
</cp:coreProperties>
</file>